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B2A8B" w14:textId="77777777" w:rsidR="004E2B35" w:rsidRPr="00E90316" w:rsidRDefault="004E2B35" w:rsidP="004E2B35">
      <w:pPr>
        <w:spacing w:after="0" w:line="240" w:lineRule="auto"/>
        <w:ind w:left="4536" w:right="-142"/>
        <w:jc w:val="right"/>
        <w:rPr>
          <w:rFonts w:ascii="Arial" w:hAnsi="Arial" w:cs="Arial"/>
          <w:b/>
        </w:rPr>
      </w:pPr>
      <w:r w:rsidRPr="00E90316">
        <w:rPr>
          <w:rFonts w:ascii="Arial" w:hAnsi="Arial" w:cs="Arial"/>
          <w:b/>
        </w:rPr>
        <w:t>APSTIRINĀTS</w:t>
      </w:r>
    </w:p>
    <w:p w14:paraId="381BFF52" w14:textId="77777777" w:rsidR="004E2B35" w:rsidRPr="00E90316" w:rsidRDefault="004E2B35" w:rsidP="004E2B35">
      <w:pPr>
        <w:spacing w:after="0" w:line="240" w:lineRule="auto"/>
        <w:ind w:left="4536" w:right="-142"/>
        <w:jc w:val="right"/>
        <w:rPr>
          <w:rFonts w:ascii="Arial" w:hAnsi="Arial" w:cs="Arial"/>
        </w:rPr>
      </w:pPr>
      <w:r>
        <w:rPr>
          <w:rFonts w:ascii="Arial" w:hAnsi="Arial" w:cs="Arial"/>
        </w:rPr>
        <w:t>Nomas</w:t>
      </w:r>
      <w:r w:rsidRPr="00E90316">
        <w:rPr>
          <w:rFonts w:ascii="Arial" w:hAnsi="Arial" w:cs="Arial"/>
        </w:rPr>
        <w:t xml:space="preserve"> komisijas</w:t>
      </w:r>
    </w:p>
    <w:p w14:paraId="251ECB0D" w14:textId="2A536032" w:rsidR="004E2B35" w:rsidRPr="002233AB" w:rsidRDefault="004E2B35" w:rsidP="004E2B35">
      <w:pPr>
        <w:spacing w:after="0" w:line="240" w:lineRule="auto"/>
        <w:ind w:left="4536" w:right="-142"/>
        <w:jc w:val="right"/>
        <w:rPr>
          <w:rFonts w:ascii="Arial" w:hAnsi="Arial" w:cs="Arial"/>
        </w:rPr>
      </w:pPr>
      <w:r w:rsidRPr="002233AB">
        <w:rPr>
          <w:rFonts w:ascii="Arial" w:hAnsi="Arial" w:cs="Arial"/>
        </w:rPr>
        <w:t xml:space="preserve">2023. gada </w:t>
      </w:r>
      <w:r w:rsidR="00DE482E">
        <w:rPr>
          <w:rFonts w:ascii="Arial" w:hAnsi="Arial" w:cs="Arial"/>
        </w:rPr>
        <w:t>14.augustā</w:t>
      </w:r>
    </w:p>
    <w:p w14:paraId="29607888" w14:textId="5E5BE11B" w:rsidR="004E2B35" w:rsidRDefault="004E2B35" w:rsidP="004E2B35">
      <w:pPr>
        <w:spacing w:after="0" w:line="240" w:lineRule="auto"/>
        <w:ind w:left="4536" w:right="-142"/>
        <w:jc w:val="right"/>
        <w:rPr>
          <w:rFonts w:ascii="Arial" w:hAnsi="Arial" w:cs="Arial"/>
          <w:b/>
        </w:rPr>
      </w:pPr>
      <w:r w:rsidRPr="002233AB">
        <w:rPr>
          <w:rFonts w:ascii="Arial" w:hAnsi="Arial" w:cs="Arial"/>
        </w:rPr>
        <w:t>protokols Nr.</w:t>
      </w:r>
      <w:r w:rsidRPr="002233AB">
        <w:rPr>
          <w:rFonts w:ascii="Arial" w:hAnsi="Arial" w:cs="Arial"/>
          <w:b/>
          <w:bCs/>
        </w:rPr>
        <w:t xml:space="preserve"> </w:t>
      </w:r>
      <w:r>
        <w:rPr>
          <w:rFonts w:ascii="Arial" w:hAnsi="Arial" w:cs="Arial"/>
        </w:rPr>
        <w:t>6.29.3/2023/</w:t>
      </w:r>
      <w:r w:rsidR="00DE482E">
        <w:rPr>
          <w:rFonts w:ascii="Arial" w:hAnsi="Arial" w:cs="Arial"/>
        </w:rPr>
        <w:t>2</w:t>
      </w:r>
    </w:p>
    <w:p w14:paraId="74FCC5D5" w14:textId="77777777" w:rsidR="004E2B35" w:rsidRPr="004E2B35" w:rsidRDefault="004E2B35" w:rsidP="004E2B35">
      <w:pPr>
        <w:spacing w:after="0" w:line="240" w:lineRule="auto"/>
        <w:ind w:left="4536" w:right="-142"/>
        <w:jc w:val="right"/>
        <w:rPr>
          <w:rFonts w:ascii="Arial" w:hAnsi="Arial" w:cs="Arial"/>
          <w:b/>
        </w:rPr>
      </w:pPr>
    </w:p>
    <w:p w14:paraId="203E60B6" w14:textId="77777777" w:rsidR="00454D38" w:rsidRDefault="00454D38" w:rsidP="004E2B35">
      <w:pPr>
        <w:spacing w:before="120" w:after="120"/>
        <w:jc w:val="center"/>
        <w:rPr>
          <w:rFonts w:ascii="Arial" w:hAnsi="Arial" w:cs="Arial"/>
          <w:b/>
          <w:bCs/>
        </w:rPr>
      </w:pPr>
    </w:p>
    <w:p w14:paraId="1410E1FD" w14:textId="77777777" w:rsidR="00454D38" w:rsidRDefault="00454D38" w:rsidP="004E2B35">
      <w:pPr>
        <w:spacing w:before="120" w:after="120"/>
        <w:jc w:val="center"/>
        <w:rPr>
          <w:rFonts w:ascii="Arial" w:hAnsi="Arial" w:cs="Arial"/>
          <w:b/>
          <w:bCs/>
        </w:rPr>
      </w:pPr>
    </w:p>
    <w:p w14:paraId="66BA5F67" w14:textId="77777777" w:rsidR="00454D38" w:rsidRDefault="00454D38" w:rsidP="004E2B35">
      <w:pPr>
        <w:spacing w:before="120" w:after="120"/>
        <w:jc w:val="center"/>
        <w:rPr>
          <w:rFonts w:ascii="Arial" w:hAnsi="Arial" w:cs="Arial"/>
          <w:b/>
          <w:bCs/>
        </w:rPr>
      </w:pPr>
    </w:p>
    <w:p w14:paraId="16EAF0FA" w14:textId="77777777" w:rsidR="00454D38" w:rsidRDefault="00454D38" w:rsidP="004E2B35">
      <w:pPr>
        <w:spacing w:before="120" w:after="120"/>
        <w:jc w:val="center"/>
        <w:rPr>
          <w:rFonts w:ascii="Arial" w:hAnsi="Arial" w:cs="Arial"/>
          <w:b/>
          <w:bCs/>
        </w:rPr>
      </w:pPr>
    </w:p>
    <w:p w14:paraId="4E2B5247" w14:textId="77777777" w:rsidR="004E2B35" w:rsidRPr="00E90316" w:rsidRDefault="004E2B35" w:rsidP="004E2B35">
      <w:pPr>
        <w:spacing w:before="120" w:after="120"/>
        <w:jc w:val="center"/>
        <w:rPr>
          <w:rFonts w:ascii="Arial" w:hAnsi="Arial" w:cs="Arial"/>
          <w:b/>
          <w:bCs/>
        </w:rPr>
      </w:pPr>
      <w:r>
        <w:rPr>
          <w:rFonts w:ascii="Arial" w:hAnsi="Arial" w:cs="Arial"/>
          <w:b/>
          <w:bCs/>
        </w:rPr>
        <w:t xml:space="preserve">Valmieras tehnikuma </w:t>
      </w:r>
      <w:r w:rsidR="00454D38">
        <w:rPr>
          <w:rFonts w:ascii="Arial" w:hAnsi="Arial" w:cs="Arial"/>
          <w:b/>
          <w:bCs/>
        </w:rPr>
        <w:t>rakstiskas izsoles</w:t>
      </w:r>
    </w:p>
    <w:p w14:paraId="6F00551E" w14:textId="77777777" w:rsidR="004E2B35" w:rsidRPr="00454D38" w:rsidRDefault="004E2B35" w:rsidP="004E2B35">
      <w:pPr>
        <w:tabs>
          <w:tab w:val="left" w:pos="0"/>
          <w:tab w:val="left" w:pos="3600"/>
        </w:tabs>
        <w:spacing w:after="0" w:line="240" w:lineRule="auto"/>
        <w:ind w:left="284" w:right="-6" w:hanging="284"/>
        <w:jc w:val="center"/>
        <w:rPr>
          <w:rFonts w:ascii="Arial" w:hAnsi="Arial" w:cs="Arial"/>
          <w:caps/>
          <w:sz w:val="28"/>
          <w:szCs w:val="28"/>
        </w:rPr>
      </w:pPr>
      <w:r w:rsidRPr="00454D38">
        <w:rPr>
          <w:rFonts w:ascii="Arial" w:hAnsi="Arial" w:cs="Arial"/>
          <w:caps/>
          <w:sz w:val="28"/>
          <w:szCs w:val="28"/>
        </w:rPr>
        <w:t>“</w:t>
      </w:r>
      <w:r w:rsidRPr="0042369D">
        <w:rPr>
          <w:rFonts w:ascii="Arial" w:eastAsia="Times New Roman" w:hAnsi="Arial" w:cs="Arial"/>
          <w:b/>
          <w:color w:val="000000" w:themeColor="text1"/>
          <w:sz w:val="28"/>
          <w:szCs w:val="28"/>
          <w:lang w:eastAsia="lv-LV"/>
        </w:rPr>
        <w:t>Valmieras tehnikuma virtuves un palīgtelpu noma</w:t>
      </w:r>
      <w:r w:rsidRPr="00454D38">
        <w:rPr>
          <w:rFonts w:ascii="Arial" w:eastAsia="Times New Roman" w:hAnsi="Arial" w:cs="Arial"/>
          <w:b/>
          <w:caps/>
          <w:color w:val="000000" w:themeColor="text1"/>
          <w:sz w:val="28"/>
          <w:szCs w:val="28"/>
          <w:lang w:eastAsia="lv-LV"/>
        </w:rPr>
        <w:t>”</w:t>
      </w:r>
      <w:r w:rsidRPr="00454D38">
        <w:rPr>
          <w:rFonts w:ascii="Arial" w:eastAsia="Times New Roman" w:hAnsi="Arial" w:cs="Arial"/>
          <w:b/>
          <w:caps/>
          <w:color w:val="000000" w:themeColor="text1"/>
          <w:sz w:val="28"/>
          <w:szCs w:val="28"/>
          <w:lang w:eastAsia="lv-LV"/>
        </w:rPr>
        <w:br/>
      </w:r>
    </w:p>
    <w:p w14:paraId="7ACE4C3E" w14:textId="77777777" w:rsidR="004E2B35" w:rsidRPr="00E90316" w:rsidRDefault="004E2B35" w:rsidP="004E2B35">
      <w:pPr>
        <w:jc w:val="center"/>
        <w:rPr>
          <w:rFonts w:ascii="Arial" w:hAnsi="Arial" w:cs="Arial"/>
          <w:b/>
        </w:rPr>
      </w:pPr>
    </w:p>
    <w:p w14:paraId="574FD98A" w14:textId="77777777" w:rsidR="004E2B35" w:rsidRPr="00E90316" w:rsidRDefault="004E2B35" w:rsidP="004E2B35">
      <w:pPr>
        <w:jc w:val="center"/>
        <w:rPr>
          <w:rFonts w:ascii="Arial" w:hAnsi="Arial" w:cs="Arial"/>
        </w:rPr>
      </w:pPr>
    </w:p>
    <w:p w14:paraId="2D595614" w14:textId="77777777" w:rsidR="004E2B35" w:rsidRPr="00E90316" w:rsidRDefault="004E2B35" w:rsidP="004E2B35">
      <w:pPr>
        <w:pStyle w:val="Heading5"/>
        <w:jc w:val="center"/>
        <w:rPr>
          <w:rFonts w:ascii="Arial" w:hAnsi="Arial" w:cs="Arial"/>
          <w:i/>
          <w:caps/>
          <w:color w:val="000000"/>
          <w:sz w:val="24"/>
          <w:szCs w:val="24"/>
        </w:rPr>
      </w:pPr>
      <w:r w:rsidRPr="00E90316">
        <w:rPr>
          <w:rFonts w:ascii="Arial" w:hAnsi="Arial" w:cs="Arial"/>
          <w:caps/>
          <w:color w:val="000000"/>
          <w:sz w:val="24"/>
          <w:szCs w:val="24"/>
        </w:rPr>
        <w:t>Nolikums</w:t>
      </w:r>
    </w:p>
    <w:p w14:paraId="57481A07" w14:textId="77777777" w:rsidR="004E2B35" w:rsidRPr="00E90316" w:rsidRDefault="004E2B35" w:rsidP="004E2B35">
      <w:pPr>
        <w:jc w:val="center"/>
        <w:rPr>
          <w:rFonts w:ascii="Arial" w:hAnsi="Arial" w:cs="Arial"/>
          <w:b/>
        </w:rPr>
      </w:pPr>
    </w:p>
    <w:p w14:paraId="041B5371" w14:textId="77777777" w:rsidR="004E2B35" w:rsidRDefault="004E2B35" w:rsidP="004E2B35">
      <w:pPr>
        <w:jc w:val="center"/>
        <w:rPr>
          <w:rFonts w:ascii="Arial" w:hAnsi="Arial" w:cs="Arial"/>
          <w:b/>
        </w:rPr>
      </w:pPr>
    </w:p>
    <w:p w14:paraId="275CC1D0" w14:textId="77777777" w:rsidR="004E2B35" w:rsidRDefault="004E2B35" w:rsidP="004E2B35">
      <w:pPr>
        <w:jc w:val="center"/>
        <w:rPr>
          <w:rFonts w:ascii="Arial" w:hAnsi="Arial" w:cs="Arial"/>
          <w:b/>
        </w:rPr>
      </w:pPr>
    </w:p>
    <w:p w14:paraId="2C83FF09" w14:textId="77777777" w:rsidR="004E2B35" w:rsidRDefault="004E2B35" w:rsidP="004E2B35">
      <w:pPr>
        <w:jc w:val="center"/>
        <w:rPr>
          <w:rFonts w:ascii="Arial" w:hAnsi="Arial" w:cs="Arial"/>
          <w:b/>
        </w:rPr>
      </w:pPr>
    </w:p>
    <w:p w14:paraId="5EDBD821" w14:textId="77777777" w:rsidR="004E2B35" w:rsidRDefault="004E2B35" w:rsidP="004E2B35">
      <w:pPr>
        <w:jc w:val="center"/>
        <w:rPr>
          <w:rFonts w:ascii="Arial" w:hAnsi="Arial" w:cs="Arial"/>
          <w:b/>
        </w:rPr>
      </w:pPr>
    </w:p>
    <w:p w14:paraId="32FF5E5A" w14:textId="77777777" w:rsidR="004E2B35" w:rsidRDefault="004E2B35" w:rsidP="004E2B35">
      <w:pPr>
        <w:jc w:val="center"/>
        <w:rPr>
          <w:rFonts w:ascii="Arial" w:hAnsi="Arial" w:cs="Arial"/>
          <w:b/>
        </w:rPr>
      </w:pPr>
    </w:p>
    <w:p w14:paraId="09D37FE9" w14:textId="77777777" w:rsidR="004E2B35" w:rsidRPr="00E90316" w:rsidRDefault="004E2B35" w:rsidP="004E2B35">
      <w:pPr>
        <w:jc w:val="center"/>
        <w:rPr>
          <w:rFonts w:ascii="Arial" w:hAnsi="Arial" w:cs="Arial"/>
          <w:b/>
        </w:rPr>
      </w:pPr>
    </w:p>
    <w:p w14:paraId="11DEBFA0" w14:textId="77777777" w:rsidR="004E2B35" w:rsidRPr="00E90316" w:rsidRDefault="004E2B35" w:rsidP="004E2B35">
      <w:pPr>
        <w:jc w:val="center"/>
        <w:rPr>
          <w:rFonts w:ascii="Arial" w:hAnsi="Arial" w:cs="Arial"/>
          <w:b/>
        </w:rPr>
      </w:pPr>
    </w:p>
    <w:p w14:paraId="296A1686" w14:textId="77777777" w:rsidR="00454D38" w:rsidRDefault="00454D38" w:rsidP="004E2B35">
      <w:pPr>
        <w:jc w:val="center"/>
        <w:rPr>
          <w:rFonts w:ascii="Arial" w:hAnsi="Arial" w:cs="Arial"/>
        </w:rPr>
      </w:pPr>
    </w:p>
    <w:p w14:paraId="65EECB66" w14:textId="77777777" w:rsidR="00454D38" w:rsidRDefault="00454D38" w:rsidP="004E2B35">
      <w:pPr>
        <w:jc w:val="center"/>
        <w:rPr>
          <w:rFonts w:ascii="Arial" w:hAnsi="Arial" w:cs="Arial"/>
        </w:rPr>
      </w:pPr>
    </w:p>
    <w:p w14:paraId="14FDF527" w14:textId="77777777" w:rsidR="00454D38" w:rsidRDefault="00454D38" w:rsidP="004E2B35">
      <w:pPr>
        <w:jc w:val="center"/>
        <w:rPr>
          <w:rFonts w:ascii="Arial" w:hAnsi="Arial" w:cs="Arial"/>
        </w:rPr>
      </w:pPr>
    </w:p>
    <w:p w14:paraId="6DB29EA0" w14:textId="77777777" w:rsidR="00454D38" w:rsidRDefault="00454D38" w:rsidP="004E2B35">
      <w:pPr>
        <w:jc w:val="center"/>
        <w:rPr>
          <w:rFonts w:ascii="Arial" w:hAnsi="Arial" w:cs="Arial"/>
        </w:rPr>
      </w:pPr>
    </w:p>
    <w:p w14:paraId="787C4892" w14:textId="77777777" w:rsidR="00454D38" w:rsidRDefault="00454D38" w:rsidP="004E2B35">
      <w:pPr>
        <w:jc w:val="center"/>
        <w:rPr>
          <w:rFonts w:ascii="Arial" w:hAnsi="Arial" w:cs="Arial"/>
        </w:rPr>
      </w:pPr>
    </w:p>
    <w:p w14:paraId="52F91155" w14:textId="77777777" w:rsidR="00454D38" w:rsidRDefault="00454D38" w:rsidP="004E2B35">
      <w:pPr>
        <w:jc w:val="center"/>
        <w:rPr>
          <w:rFonts w:ascii="Arial" w:hAnsi="Arial" w:cs="Arial"/>
        </w:rPr>
      </w:pPr>
    </w:p>
    <w:p w14:paraId="381AD34E" w14:textId="77777777" w:rsidR="00454D38" w:rsidRDefault="00454D38" w:rsidP="004E2B35">
      <w:pPr>
        <w:jc w:val="center"/>
        <w:rPr>
          <w:rFonts w:ascii="Arial" w:hAnsi="Arial" w:cs="Arial"/>
        </w:rPr>
      </w:pPr>
    </w:p>
    <w:p w14:paraId="7829209D" w14:textId="77777777" w:rsidR="004E2B35" w:rsidRPr="00E90316" w:rsidRDefault="004E2B35" w:rsidP="004E2B35">
      <w:pPr>
        <w:jc w:val="center"/>
        <w:rPr>
          <w:rFonts w:ascii="Arial" w:hAnsi="Arial" w:cs="Arial"/>
        </w:rPr>
      </w:pPr>
      <w:r w:rsidRPr="00E90316">
        <w:rPr>
          <w:rFonts w:ascii="Arial" w:hAnsi="Arial" w:cs="Arial"/>
        </w:rPr>
        <w:t>VALMIERA</w:t>
      </w:r>
    </w:p>
    <w:p w14:paraId="5CD51999" w14:textId="77777777" w:rsidR="004E2B35" w:rsidRPr="00E90316" w:rsidRDefault="004E2B35" w:rsidP="004E2B35">
      <w:pPr>
        <w:jc w:val="center"/>
        <w:rPr>
          <w:rFonts w:ascii="Arial" w:hAnsi="Arial" w:cs="Arial"/>
        </w:rPr>
      </w:pPr>
      <w:r w:rsidRPr="00E90316">
        <w:rPr>
          <w:rFonts w:ascii="Arial" w:hAnsi="Arial" w:cs="Arial"/>
        </w:rPr>
        <w:t>202</w:t>
      </w:r>
      <w:r>
        <w:rPr>
          <w:rFonts w:ascii="Arial" w:hAnsi="Arial" w:cs="Arial"/>
        </w:rPr>
        <w:t>3</w:t>
      </w:r>
    </w:p>
    <w:p w14:paraId="7643F871" w14:textId="77777777" w:rsidR="004E2B35" w:rsidRDefault="004E2B35" w:rsidP="004E2B35">
      <w:pPr>
        <w:spacing w:after="0" w:line="259" w:lineRule="auto"/>
      </w:pPr>
    </w:p>
    <w:p w14:paraId="289EFC8A" w14:textId="77777777" w:rsidR="004E2B35" w:rsidRDefault="004E2B35" w:rsidP="004E2B35">
      <w:pPr>
        <w:spacing w:after="0" w:line="259" w:lineRule="auto"/>
      </w:pPr>
    </w:p>
    <w:p w14:paraId="764B0CC7" w14:textId="77777777" w:rsidR="004E2B35" w:rsidRDefault="004E2B35" w:rsidP="004E2B35">
      <w:pPr>
        <w:spacing w:after="0" w:line="259" w:lineRule="auto"/>
      </w:pPr>
    </w:p>
    <w:p w14:paraId="3836158C" w14:textId="77777777" w:rsidR="0010714E" w:rsidRPr="00D12436" w:rsidRDefault="0010714E" w:rsidP="004E3688">
      <w:pPr>
        <w:pStyle w:val="ListParagraph"/>
        <w:numPr>
          <w:ilvl w:val="0"/>
          <w:numId w:val="2"/>
        </w:numPr>
        <w:rPr>
          <w:rFonts w:ascii="Arial" w:hAnsi="Arial" w:cs="Arial"/>
          <w:b/>
        </w:rPr>
      </w:pPr>
      <w:r w:rsidRPr="00D12436">
        <w:rPr>
          <w:rFonts w:ascii="Arial" w:hAnsi="Arial" w:cs="Arial"/>
          <w:b/>
        </w:rPr>
        <w:lastRenderedPageBreak/>
        <w:t>VISPĀRĪGIE NOTEIKUMI</w:t>
      </w:r>
    </w:p>
    <w:p w14:paraId="0DE55B07" w14:textId="77777777" w:rsidR="004E3688" w:rsidRPr="00701B77" w:rsidRDefault="0010714E" w:rsidP="003D3CD7">
      <w:pPr>
        <w:pStyle w:val="NormalWeb"/>
        <w:numPr>
          <w:ilvl w:val="1"/>
          <w:numId w:val="2"/>
        </w:numPr>
        <w:spacing w:before="120" w:after="0"/>
        <w:jc w:val="both"/>
        <w:rPr>
          <w:rFonts w:ascii="Arial" w:hAnsi="Arial" w:cs="Arial"/>
          <w:color w:val="000000" w:themeColor="text1"/>
          <w:sz w:val="22"/>
          <w:szCs w:val="22"/>
          <w:lang w:eastAsia="lv-LV"/>
        </w:rPr>
      </w:pPr>
      <w:r w:rsidRPr="00701B77">
        <w:rPr>
          <w:rFonts w:ascii="Arial" w:hAnsi="Arial" w:cs="Arial"/>
          <w:color w:val="000000" w:themeColor="text1"/>
          <w:sz w:val="22"/>
          <w:szCs w:val="22"/>
          <w:lang w:eastAsia="lv-LV"/>
        </w:rPr>
        <w:t xml:space="preserve">Izsoles </w:t>
      </w:r>
      <w:smartTag w:uri="schemas-tilde-lv/tildestengine" w:element="veidnes">
        <w:smartTagPr>
          <w:attr w:name="text" w:val="nolikums"/>
          <w:attr w:name="baseform" w:val="nolikums"/>
          <w:attr w:name="id" w:val="-1"/>
        </w:smartTagPr>
        <w:r w:rsidRPr="00701B77">
          <w:rPr>
            <w:rFonts w:ascii="Arial" w:hAnsi="Arial" w:cs="Arial"/>
            <w:color w:val="000000" w:themeColor="text1"/>
            <w:sz w:val="22"/>
            <w:szCs w:val="22"/>
            <w:lang w:eastAsia="lv-LV"/>
          </w:rPr>
          <w:t>nolikums</w:t>
        </w:r>
      </w:smartTag>
      <w:r w:rsidRPr="00701B77">
        <w:rPr>
          <w:rFonts w:ascii="Arial" w:hAnsi="Arial" w:cs="Arial"/>
          <w:color w:val="000000" w:themeColor="text1"/>
          <w:sz w:val="22"/>
          <w:szCs w:val="22"/>
          <w:lang w:eastAsia="lv-LV"/>
        </w:rPr>
        <w:t xml:space="preserve"> izstrādāts saskaņā ar Latvijas Republikas Ministru kabineta</w:t>
      </w:r>
      <w:r w:rsidR="0028690B" w:rsidRPr="00701B77">
        <w:rPr>
          <w:rFonts w:ascii="Arial" w:hAnsi="Arial" w:cs="Arial"/>
          <w:color w:val="000000" w:themeColor="text1"/>
          <w:sz w:val="22"/>
          <w:szCs w:val="22"/>
          <w:lang w:eastAsia="lv-LV"/>
        </w:rPr>
        <w:t xml:space="preserve"> (turpmāk- MK)</w:t>
      </w:r>
      <w:r w:rsidRPr="00701B77">
        <w:rPr>
          <w:rFonts w:ascii="Arial" w:hAnsi="Arial" w:cs="Arial"/>
          <w:color w:val="000000" w:themeColor="text1"/>
          <w:sz w:val="22"/>
          <w:szCs w:val="22"/>
          <w:lang w:eastAsia="lv-LV"/>
        </w:rPr>
        <w:t xml:space="preserve"> 2018.gada 20.februāra noteikumu Nr.97 „Publiskas personas mantas iznomā</w:t>
      </w:r>
      <w:r w:rsidR="005C25CC" w:rsidRPr="00701B77">
        <w:rPr>
          <w:rFonts w:ascii="Arial" w:hAnsi="Arial" w:cs="Arial"/>
          <w:color w:val="000000" w:themeColor="text1"/>
          <w:sz w:val="22"/>
          <w:szCs w:val="22"/>
          <w:lang w:eastAsia="lv-LV"/>
        </w:rPr>
        <w:t>šanas noteikumi” 2.1.apakšnodaļā minētajiem nosacījumiem</w:t>
      </w:r>
      <w:r w:rsidRPr="00701B77">
        <w:rPr>
          <w:rFonts w:ascii="Arial" w:hAnsi="Arial" w:cs="Arial"/>
          <w:color w:val="000000" w:themeColor="text1"/>
          <w:sz w:val="22"/>
          <w:szCs w:val="22"/>
          <w:lang w:eastAsia="lv-LV"/>
        </w:rPr>
        <w:t xml:space="preserve"> un nosaka kārtību, kādā rakstiskā</w:t>
      </w:r>
      <w:r w:rsidR="00E36838" w:rsidRPr="00701B77">
        <w:rPr>
          <w:rFonts w:ascii="Arial" w:hAnsi="Arial" w:cs="Arial"/>
          <w:color w:val="000000" w:themeColor="text1"/>
          <w:sz w:val="22"/>
          <w:szCs w:val="22"/>
          <w:lang w:eastAsia="lv-LV"/>
        </w:rPr>
        <w:t xml:space="preserve"> izsolē tiks izsolītas </w:t>
      </w:r>
      <w:r w:rsidR="004E2B35" w:rsidRPr="00701B77">
        <w:rPr>
          <w:rFonts w:ascii="Arial" w:hAnsi="Arial" w:cs="Arial"/>
          <w:sz w:val="22"/>
          <w:szCs w:val="22"/>
        </w:rPr>
        <w:t>valsts nekustamā īpašuma (nekustamā īpašuma kadastra Nr.</w:t>
      </w:r>
      <w:r w:rsidR="004E2B35" w:rsidRPr="00701B77">
        <w:rPr>
          <w:rFonts w:ascii="Arial" w:hAnsi="Arial" w:cs="Arial"/>
          <w:color w:val="000000" w:themeColor="text1"/>
          <w:sz w:val="22"/>
          <w:szCs w:val="22"/>
          <w:lang w:eastAsia="lv-LV"/>
        </w:rPr>
        <w:t xml:space="preserve"> 9601 013 1404</w:t>
      </w:r>
      <w:r w:rsidR="004E2B35" w:rsidRPr="00701B77">
        <w:rPr>
          <w:rFonts w:ascii="Arial" w:hAnsi="Arial" w:cs="Arial"/>
          <w:sz w:val="22"/>
          <w:szCs w:val="22"/>
        </w:rPr>
        <w:t xml:space="preserve">) Vadu iela 3, Valmiera, sastāvā esošās būves (būves kadastra apzīmējums </w:t>
      </w:r>
      <w:r w:rsidR="004E2B35" w:rsidRPr="00701B77">
        <w:rPr>
          <w:rFonts w:ascii="Arial" w:hAnsi="Arial" w:cs="Arial"/>
          <w:color w:val="000000" w:themeColor="text1"/>
          <w:sz w:val="22"/>
          <w:szCs w:val="22"/>
          <w:lang w:eastAsia="lv-LV"/>
        </w:rPr>
        <w:t>96010131404001</w:t>
      </w:r>
      <w:r w:rsidR="004E2B35" w:rsidRPr="00701B77">
        <w:rPr>
          <w:rFonts w:ascii="Arial" w:hAnsi="Arial" w:cs="Arial"/>
          <w:sz w:val="22"/>
          <w:szCs w:val="22"/>
        </w:rPr>
        <w:t>) Vadu iela 3, Valmiera</w:t>
      </w:r>
      <w:r w:rsidR="004E2B35" w:rsidRPr="00701B77">
        <w:rPr>
          <w:rFonts w:ascii="Arial" w:hAnsi="Arial" w:cs="Arial"/>
          <w:i/>
          <w:sz w:val="22"/>
          <w:szCs w:val="22"/>
        </w:rPr>
        <w:t xml:space="preserve"> </w:t>
      </w:r>
      <w:r w:rsidR="004E2B35" w:rsidRPr="00701B77">
        <w:rPr>
          <w:rFonts w:ascii="Arial" w:hAnsi="Arial" w:cs="Arial"/>
          <w:sz w:val="22"/>
          <w:szCs w:val="22"/>
        </w:rPr>
        <w:t xml:space="preserve">(turpmāk – Būve) </w:t>
      </w:r>
      <w:r w:rsidR="00454D38" w:rsidRPr="00701B77">
        <w:rPr>
          <w:rFonts w:ascii="Arial" w:hAnsi="Arial" w:cs="Arial"/>
          <w:sz w:val="22"/>
          <w:szCs w:val="22"/>
        </w:rPr>
        <w:t>daļas</w:t>
      </w:r>
      <w:r w:rsidR="004E2B35" w:rsidRPr="00701B77">
        <w:rPr>
          <w:rFonts w:ascii="Arial" w:hAnsi="Arial" w:cs="Arial"/>
          <w:sz w:val="22"/>
          <w:szCs w:val="22"/>
        </w:rPr>
        <w:t xml:space="preserve"> </w:t>
      </w:r>
      <w:r w:rsidR="00454D38" w:rsidRPr="00701B77">
        <w:rPr>
          <w:rFonts w:ascii="Arial" w:hAnsi="Arial" w:cs="Arial"/>
          <w:b/>
          <w:color w:val="000000" w:themeColor="text1"/>
          <w:sz w:val="22"/>
          <w:szCs w:val="22"/>
        </w:rPr>
        <w:t xml:space="preserve">237,40 </w:t>
      </w:r>
      <w:r w:rsidR="004E2B35" w:rsidRPr="00701B77">
        <w:rPr>
          <w:rFonts w:ascii="Arial" w:hAnsi="Arial" w:cs="Arial"/>
          <w:b/>
          <w:color w:val="000000" w:themeColor="text1"/>
          <w:sz w:val="22"/>
          <w:szCs w:val="22"/>
          <w:lang w:eastAsia="lv-LV"/>
        </w:rPr>
        <w:t>m</w:t>
      </w:r>
      <w:r w:rsidR="004E2B35" w:rsidRPr="00701B77">
        <w:rPr>
          <w:rFonts w:ascii="Arial" w:hAnsi="Arial" w:cs="Arial"/>
          <w:b/>
          <w:color w:val="000000" w:themeColor="text1"/>
          <w:sz w:val="22"/>
          <w:szCs w:val="22"/>
          <w:vertAlign w:val="superscript"/>
          <w:lang w:eastAsia="lv-LV"/>
        </w:rPr>
        <w:t>2</w:t>
      </w:r>
      <w:r w:rsidR="004E2B35" w:rsidRPr="00701B77">
        <w:rPr>
          <w:rFonts w:ascii="Arial" w:hAnsi="Arial" w:cs="Arial"/>
          <w:sz w:val="22"/>
          <w:szCs w:val="22"/>
        </w:rPr>
        <w:t xml:space="preserve"> platībā </w:t>
      </w:r>
      <w:r w:rsidR="004E3688" w:rsidRPr="00701B77">
        <w:rPr>
          <w:rFonts w:ascii="Arial" w:hAnsi="Arial" w:cs="Arial"/>
          <w:color w:val="000000" w:themeColor="text1"/>
          <w:sz w:val="22"/>
          <w:szCs w:val="22"/>
          <w:lang w:eastAsia="lv-LV"/>
        </w:rPr>
        <w:t>(turpmāk tekstā –</w:t>
      </w:r>
      <w:r w:rsidR="003D3CD7" w:rsidRPr="00701B77">
        <w:rPr>
          <w:rFonts w:ascii="Arial" w:hAnsi="Arial" w:cs="Arial"/>
          <w:color w:val="000000" w:themeColor="text1"/>
          <w:sz w:val="22"/>
          <w:szCs w:val="22"/>
          <w:lang w:eastAsia="lv-LV"/>
        </w:rPr>
        <w:t xml:space="preserve"> </w:t>
      </w:r>
      <w:r w:rsidR="004E3688" w:rsidRPr="00701B77">
        <w:rPr>
          <w:rFonts w:ascii="Arial" w:hAnsi="Arial" w:cs="Arial"/>
          <w:color w:val="000000" w:themeColor="text1"/>
          <w:sz w:val="22"/>
          <w:szCs w:val="22"/>
          <w:lang w:eastAsia="lv-LV"/>
        </w:rPr>
        <w:t xml:space="preserve">Nomas objekts) </w:t>
      </w:r>
      <w:r w:rsidRPr="00701B77">
        <w:rPr>
          <w:rFonts w:ascii="Arial" w:hAnsi="Arial" w:cs="Arial"/>
          <w:color w:val="000000" w:themeColor="text1"/>
          <w:sz w:val="22"/>
          <w:szCs w:val="22"/>
          <w:lang w:eastAsia="lv-LV"/>
        </w:rPr>
        <w:t>nomas tiesības</w:t>
      </w:r>
      <w:r w:rsidR="004E3688" w:rsidRPr="00701B77">
        <w:rPr>
          <w:rFonts w:ascii="Arial" w:hAnsi="Arial" w:cs="Arial"/>
          <w:color w:val="000000" w:themeColor="text1"/>
          <w:sz w:val="22"/>
          <w:szCs w:val="22"/>
          <w:lang w:eastAsia="lv-LV"/>
        </w:rPr>
        <w:t>.</w:t>
      </w:r>
    </w:p>
    <w:p w14:paraId="32E1D3BE" w14:textId="77777777" w:rsidR="004E3688" w:rsidRPr="00D12436" w:rsidRDefault="0010714E" w:rsidP="003D3CD7">
      <w:pPr>
        <w:pStyle w:val="NormalWeb"/>
        <w:numPr>
          <w:ilvl w:val="1"/>
          <w:numId w:val="2"/>
        </w:numPr>
        <w:spacing w:before="120" w:after="0"/>
        <w:jc w:val="both"/>
        <w:rPr>
          <w:rFonts w:ascii="Arial" w:hAnsi="Arial" w:cs="Arial"/>
          <w:color w:val="000000" w:themeColor="text1"/>
          <w:sz w:val="22"/>
          <w:szCs w:val="22"/>
          <w:lang w:eastAsia="lv-LV"/>
        </w:rPr>
      </w:pPr>
      <w:r w:rsidRPr="00CD6334">
        <w:rPr>
          <w:rFonts w:ascii="Arial" w:hAnsi="Arial" w:cs="Arial"/>
          <w:b/>
          <w:color w:val="000000" w:themeColor="text1"/>
          <w:sz w:val="22"/>
          <w:szCs w:val="22"/>
          <w:lang w:eastAsia="lv-LV"/>
        </w:rPr>
        <w:t>Nomas līgumā paredzētais nekustamā īpašuma daļas izmantošanas veids</w:t>
      </w:r>
      <w:r w:rsidR="00CD6334" w:rsidRPr="00CD6334">
        <w:rPr>
          <w:rFonts w:ascii="Arial" w:hAnsi="Arial" w:cs="Arial"/>
          <w:b/>
          <w:color w:val="000000" w:themeColor="text1"/>
          <w:sz w:val="22"/>
          <w:szCs w:val="22"/>
          <w:lang w:eastAsia="lv-LV"/>
        </w:rPr>
        <w:t xml:space="preserve"> un lietošanas mērķis</w:t>
      </w:r>
      <w:r w:rsidRPr="00D12436">
        <w:rPr>
          <w:rFonts w:ascii="Arial" w:hAnsi="Arial" w:cs="Arial"/>
          <w:color w:val="000000" w:themeColor="text1"/>
          <w:sz w:val="22"/>
          <w:szCs w:val="22"/>
          <w:lang w:eastAsia="lv-LV"/>
        </w:rPr>
        <w:t xml:space="preserve"> - </w:t>
      </w:r>
      <w:r w:rsidR="00E36838" w:rsidRPr="00D12436">
        <w:rPr>
          <w:rFonts w:ascii="Arial" w:hAnsi="Arial" w:cs="Arial"/>
          <w:color w:val="000000" w:themeColor="text1"/>
          <w:sz w:val="22"/>
          <w:szCs w:val="22"/>
          <w:lang w:eastAsia="lv-LV"/>
        </w:rPr>
        <w:t>ēdināšanas pakalpojumu nodrošināšana Valmieras tehnikuma izglītojamajiem, saskaņā ar MK noteikumiem Nr.172 „Noteikumi par uztura normām izglītības iestāžu izglītojamiem, sociālās aprūpes un sociālās rehabilitācijas institūciju klientiem un ārstniecības iestāžu pacientiem” un sabiedriskās ēdināšanas pakalpojuma nodrošināšana.</w:t>
      </w:r>
    </w:p>
    <w:p w14:paraId="1C84DC58" w14:textId="70BF4837" w:rsidR="004E3688" w:rsidRPr="000E2143" w:rsidRDefault="00CD6334" w:rsidP="003D3CD7">
      <w:pPr>
        <w:pStyle w:val="NormalWeb"/>
        <w:numPr>
          <w:ilvl w:val="1"/>
          <w:numId w:val="2"/>
        </w:numPr>
        <w:spacing w:before="120" w:after="0"/>
        <w:jc w:val="both"/>
        <w:rPr>
          <w:rFonts w:ascii="Arial" w:hAnsi="Arial" w:cs="Arial"/>
          <w:color w:val="000000" w:themeColor="text1"/>
          <w:sz w:val="22"/>
          <w:szCs w:val="22"/>
          <w:lang w:eastAsia="lv-LV"/>
        </w:rPr>
      </w:pPr>
      <w:r w:rsidRPr="000E2143">
        <w:rPr>
          <w:rFonts w:ascii="Arial" w:hAnsi="Arial" w:cs="Arial"/>
          <w:b/>
          <w:color w:val="000000" w:themeColor="text1"/>
          <w:sz w:val="22"/>
          <w:szCs w:val="22"/>
          <w:lang w:eastAsia="lv-LV"/>
        </w:rPr>
        <w:t>Rakstisku i</w:t>
      </w:r>
      <w:r w:rsidR="00503DF3" w:rsidRPr="000E2143">
        <w:rPr>
          <w:rFonts w:ascii="Arial" w:hAnsi="Arial" w:cs="Arial"/>
          <w:b/>
          <w:color w:val="000000" w:themeColor="text1"/>
          <w:sz w:val="22"/>
          <w:szCs w:val="22"/>
          <w:lang w:eastAsia="lv-LV"/>
        </w:rPr>
        <w:t>zsoli organizē</w:t>
      </w:r>
      <w:r w:rsidR="00503DF3" w:rsidRPr="000E2143">
        <w:rPr>
          <w:rFonts w:ascii="Arial" w:hAnsi="Arial" w:cs="Arial"/>
          <w:color w:val="000000" w:themeColor="text1"/>
          <w:sz w:val="22"/>
          <w:szCs w:val="22"/>
          <w:lang w:eastAsia="lv-LV"/>
        </w:rPr>
        <w:t xml:space="preserve"> </w:t>
      </w:r>
      <w:r w:rsidR="00E36838" w:rsidRPr="000E2143">
        <w:rPr>
          <w:rFonts w:ascii="Arial" w:hAnsi="Arial" w:cs="Arial"/>
          <w:color w:val="000000" w:themeColor="text1"/>
          <w:sz w:val="22"/>
          <w:szCs w:val="22"/>
          <w:lang w:eastAsia="lv-LV"/>
        </w:rPr>
        <w:t>Valmieras</w:t>
      </w:r>
      <w:r w:rsidR="00503DF3" w:rsidRPr="000E2143">
        <w:rPr>
          <w:rFonts w:ascii="Arial" w:hAnsi="Arial" w:cs="Arial"/>
          <w:color w:val="000000" w:themeColor="text1"/>
          <w:sz w:val="22"/>
          <w:szCs w:val="22"/>
          <w:lang w:eastAsia="lv-LV"/>
        </w:rPr>
        <w:t xml:space="preserve"> tehnikuma iznomāšanas komisija (turpmāk</w:t>
      </w:r>
      <w:r w:rsidR="003D3CD7" w:rsidRPr="000E2143">
        <w:rPr>
          <w:rFonts w:ascii="Arial" w:hAnsi="Arial" w:cs="Arial"/>
          <w:color w:val="000000" w:themeColor="text1"/>
          <w:sz w:val="22"/>
          <w:szCs w:val="22"/>
          <w:lang w:eastAsia="lv-LV"/>
        </w:rPr>
        <w:t xml:space="preserve"> -</w:t>
      </w:r>
      <w:r w:rsidR="00503DF3" w:rsidRPr="000E2143">
        <w:rPr>
          <w:rFonts w:ascii="Arial" w:hAnsi="Arial" w:cs="Arial"/>
          <w:color w:val="000000" w:themeColor="text1"/>
          <w:sz w:val="22"/>
          <w:szCs w:val="22"/>
          <w:lang w:eastAsia="lv-LV"/>
        </w:rPr>
        <w:t xml:space="preserve"> Komisija), kas izveidota ar </w:t>
      </w:r>
      <w:r w:rsidR="00E36838" w:rsidRPr="000E2143">
        <w:rPr>
          <w:rFonts w:ascii="Arial" w:hAnsi="Arial" w:cs="Arial"/>
          <w:color w:val="000000" w:themeColor="text1"/>
          <w:sz w:val="22"/>
          <w:szCs w:val="22"/>
          <w:lang w:eastAsia="lv-LV"/>
        </w:rPr>
        <w:t>Valmieras</w:t>
      </w:r>
      <w:r w:rsidR="00503DF3" w:rsidRPr="000E2143">
        <w:rPr>
          <w:rFonts w:ascii="Arial" w:hAnsi="Arial" w:cs="Arial"/>
          <w:color w:val="000000" w:themeColor="text1"/>
          <w:sz w:val="22"/>
          <w:szCs w:val="22"/>
          <w:lang w:eastAsia="lv-LV"/>
        </w:rPr>
        <w:t xml:space="preserve"> tehnikuma (tur</w:t>
      </w:r>
      <w:r w:rsidR="00E36838" w:rsidRPr="000E2143">
        <w:rPr>
          <w:rFonts w:ascii="Arial" w:hAnsi="Arial" w:cs="Arial"/>
          <w:color w:val="000000" w:themeColor="text1"/>
          <w:sz w:val="22"/>
          <w:szCs w:val="22"/>
          <w:lang w:eastAsia="lv-LV"/>
        </w:rPr>
        <w:t xml:space="preserve">pmāk tekstā -  </w:t>
      </w:r>
      <w:r w:rsidR="003D3CD7" w:rsidRPr="000E2143">
        <w:rPr>
          <w:rFonts w:ascii="Arial" w:hAnsi="Arial" w:cs="Arial"/>
          <w:color w:val="000000" w:themeColor="text1"/>
          <w:sz w:val="22"/>
          <w:szCs w:val="22"/>
          <w:lang w:eastAsia="lv-LV"/>
        </w:rPr>
        <w:t>I</w:t>
      </w:r>
      <w:r w:rsidR="00E36838" w:rsidRPr="000E2143">
        <w:rPr>
          <w:rFonts w:ascii="Arial" w:hAnsi="Arial" w:cs="Arial"/>
          <w:color w:val="000000" w:themeColor="text1"/>
          <w:sz w:val="22"/>
          <w:szCs w:val="22"/>
          <w:lang w:eastAsia="lv-LV"/>
        </w:rPr>
        <w:t xml:space="preserve">znomātājs) direktores </w:t>
      </w:r>
      <w:r w:rsidR="004E2B35" w:rsidRPr="000E2143">
        <w:rPr>
          <w:rFonts w:ascii="Arial" w:hAnsi="Arial" w:cs="Arial"/>
          <w:color w:val="000000" w:themeColor="text1"/>
          <w:sz w:val="22"/>
          <w:szCs w:val="22"/>
          <w:lang w:eastAsia="lv-LV"/>
        </w:rPr>
        <w:t>26.06</w:t>
      </w:r>
      <w:r w:rsidR="00496DBA" w:rsidRPr="000E2143">
        <w:rPr>
          <w:rFonts w:ascii="Arial" w:hAnsi="Arial" w:cs="Arial"/>
          <w:color w:val="000000" w:themeColor="text1"/>
          <w:sz w:val="22"/>
          <w:szCs w:val="22"/>
          <w:lang w:eastAsia="lv-LV"/>
        </w:rPr>
        <w:t>.</w:t>
      </w:r>
      <w:r w:rsidR="004E2B35" w:rsidRPr="000E2143">
        <w:rPr>
          <w:rFonts w:ascii="Arial" w:hAnsi="Arial" w:cs="Arial"/>
          <w:color w:val="000000" w:themeColor="text1"/>
          <w:sz w:val="22"/>
          <w:szCs w:val="22"/>
          <w:lang w:eastAsia="lv-LV"/>
        </w:rPr>
        <w:t>2023</w:t>
      </w:r>
      <w:r w:rsidR="004D75B8" w:rsidRPr="000E2143">
        <w:rPr>
          <w:rFonts w:ascii="Arial" w:hAnsi="Arial" w:cs="Arial"/>
          <w:color w:val="000000" w:themeColor="text1"/>
          <w:sz w:val="22"/>
          <w:szCs w:val="22"/>
          <w:lang w:eastAsia="lv-LV"/>
        </w:rPr>
        <w:t>.</w:t>
      </w:r>
      <w:r w:rsidR="00E36838" w:rsidRPr="000E2143">
        <w:rPr>
          <w:rFonts w:ascii="Arial" w:hAnsi="Arial" w:cs="Arial"/>
          <w:color w:val="000000" w:themeColor="text1"/>
          <w:sz w:val="22"/>
          <w:szCs w:val="22"/>
          <w:lang w:eastAsia="lv-LV"/>
        </w:rPr>
        <w:t xml:space="preserve"> rīkojumu Nr.</w:t>
      </w:r>
      <w:r w:rsidR="00F54AC7" w:rsidRPr="000E2143">
        <w:rPr>
          <w:rFonts w:ascii="Arial" w:hAnsi="Arial" w:cs="Arial"/>
          <w:color w:val="000000" w:themeColor="text1"/>
          <w:sz w:val="22"/>
          <w:szCs w:val="22"/>
          <w:lang w:eastAsia="lv-LV"/>
        </w:rPr>
        <w:t>1.4/18</w:t>
      </w:r>
      <w:r w:rsidR="003219DA" w:rsidRPr="000E2143">
        <w:rPr>
          <w:rFonts w:ascii="Arial" w:hAnsi="Arial" w:cs="Arial"/>
          <w:color w:val="000000" w:themeColor="text1"/>
          <w:sz w:val="22"/>
          <w:szCs w:val="22"/>
          <w:lang w:eastAsia="lv-LV"/>
        </w:rPr>
        <w:t xml:space="preserve"> “Par nomas komisijas izveidi”</w:t>
      </w:r>
      <w:r w:rsidR="004E3688" w:rsidRPr="000E2143">
        <w:rPr>
          <w:rFonts w:ascii="Arial" w:hAnsi="Arial" w:cs="Arial"/>
          <w:color w:val="000000" w:themeColor="text1"/>
          <w:sz w:val="22"/>
          <w:szCs w:val="22"/>
          <w:lang w:eastAsia="lv-LV"/>
        </w:rPr>
        <w:t>.</w:t>
      </w:r>
    </w:p>
    <w:p w14:paraId="3005D7EA" w14:textId="77777777" w:rsidR="003D3CD7" w:rsidRPr="00D12436" w:rsidRDefault="003D3CD7" w:rsidP="003D3CD7">
      <w:pPr>
        <w:pStyle w:val="NormalWeb"/>
        <w:numPr>
          <w:ilvl w:val="1"/>
          <w:numId w:val="2"/>
        </w:numPr>
        <w:spacing w:before="120" w:after="0"/>
        <w:jc w:val="both"/>
        <w:rPr>
          <w:rFonts w:ascii="Arial" w:hAnsi="Arial" w:cs="Arial"/>
          <w:color w:val="000000" w:themeColor="text1"/>
          <w:sz w:val="22"/>
          <w:szCs w:val="22"/>
          <w:lang w:eastAsia="lv-LV"/>
        </w:rPr>
      </w:pPr>
      <w:r w:rsidRPr="00CD6334">
        <w:rPr>
          <w:rFonts w:ascii="Arial" w:hAnsi="Arial" w:cs="Arial"/>
          <w:b/>
          <w:color w:val="000000" w:themeColor="text1"/>
          <w:sz w:val="22"/>
          <w:szCs w:val="22"/>
          <w:lang w:eastAsia="lv-LV"/>
        </w:rPr>
        <w:t>Nomas līgumu paredzēts slēgt</w:t>
      </w:r>
      <w:r w:rsidRPr="00D12436">
        <w:rPr>
          <w:rFonts w:ascii="Arial" w:hAnsi="Arial" w:cs="Arial"/>
          <w:color w:val="000000" w:themeColor="text1"/>
          <w:sz w:val="22"/>
          <w:szCs w:val="22"/>
          <w:lang w:eastAsia="lv-LV"/>
        </w:rPr>
        <w:t xml:space="preserve"> ar izsoles uzvarētāju, kurš par Nomas objektu ir piedāvājis visaugstāko nomas maksu.</w:t>
      </w:r>
    </w:p>
    <w:p w14:paraId="6B38EB78" w14:textId="77777777" w:rsidR="00503DF3" w:rsidRDefault="00503DF3" w:rsidP="003D3CD7">
      <w:pPr>
        <w:pStyle w:val="NormalWeb"/>
        <w:numPr>
          <w:ilvl w:val="1"/>
          <w:numId w:val="2"/>
        </w:numPr>
        <w:spacing w:before="120" w:after="0"/>
        <w:jc w:val="both"/>
        <w:rPr>
          <w:rFonts w:ascii="Arial" w:hAnsi="Arial" w:cs="Arial"/>
          <w:color w:val="000000" w:themeColor="text1"/>
          <w:sz w:val="22"/>
          <w:szCs w:val="22"/>
          <w:lang w:eastAsia="lv-LV"/>
        </w:rPr>
      </w:pPr>
      <w:r w:rsidRPr="00CD6334">
        <w:rPr>
          <w:rFonts w:ascii="Arial" w:hAnsi="Arial" w:cs="Arial"/>
          <w:b/>
          <w:color w:val="000000" w:themeColor="text1"/>
          <w:sz w:val="22"/>
          <w:szCs w:val="22"/>
          <w:lang w:eastAsia="lv-LV"/>
        </w:rPr>
        <w:t>Izsoles mērķis</w:t>
      </w:r>
      <w:r w:rsidRPr="00D12436">
        <w:rPr>
          <w:rFonts w:ascii="Arial" w:hAnsi="Arial" w:cs="Arial"/>
          <w:color w:val="000000" w:themeColor="text1"/>
          <w:sz w:val="22"/>
          <w:szCs w:val="22"/>
          <w:lang w:eastAsia="lv-LV"/>
        </w:rPr>
        <w:t xml:space="preserve"> – </w:t>
      </w:r>
      <w:r w:rsidR="004E3688" w:rsidRPr="00D12436">
        <w:rPr>
          <w:rFonts w:ascii="Arial" w:hAnsi="Arial" w:cs="Arial"/>
          <w:color w:val="000000" w:themeColor="text1"/>
          <w:sz w:val="22"/>
          <w:szCs w:val="22"/>
          <w:lang w:eastAsia="lv-LV"/>
        </w:rPr>
        <w:t xml:space="preserve">Nomas </w:t>
      </w:r>
      <w:r w:rsidRPr="00D12436">
        <w:rPr>
          <w:rFonts w:ascii="Arial" w:hAnsi="Arial" w:cs="Arial"/>
          <w:color w:val="000000" w:themeColor="text1"/>
          <w:sz w:val="22"/>
          <w:szCs w:val="22"/>
          <w:lang w:eastAsia="lv-LV"/>
        </w:rPr>
        <w:t>objekta iznomāšana par iespējami augstāku nosacīto nomas maksu.</w:t>
      </w:r>
    </w:p>
    <w:p w14:paraId="01AE5508" w14:textId="77777777" w:rsidR="00BB1ABD" w:rsidRPr="00D12436" w:rsidRDefault="00BB1ABD" w:rsidP="00BB1ABD">
      <w:pPr>
        <w:pStyle w:val="NormalWeb"/>
        <w:ind w:left="465"/>
        <w:contextualSpacing/>
        <w:jc w:val="both"/>
        <w:rPr>
          <w:rFonts w:ascii="Arial" w:hAnsi="Arial" w:cs="Arial"/>
          <w:sz w:val="22"/>
          <w:szCs w:val="22"/>
        </w:rPr>
      </w:pPr>
    </w:p>
    <w:p w14:paraId="1800BFE4" w14:textId="77777777" w:rsidR="00503DF3" w:rsidRPr="00D12436" w:rsidRDefault="00503DF3" w:rsidP="003D3CD7">
      <w:pPr>
        <w:pStyle w:val="NormalWeb"/>
        <w:numPr>
          <w:ilvl w:val="0"/>
          <w:numId w:val="2"/>
        </w:numPr>
        <w:spacing w:before="120" w:after="0"/>
        <w:rPr>
          <w:rFonts w:ascii="Arial" w:hAnsi="Arial" w:cs="Arial"/>
          <w:b/>
          <w:color w:val="000000" w:themeColor="text1"/>
          <w:sz w:val="22"/>
          <w:szCs w:val="22"/>
          <w:lang w:eastAsia="lv-LV"/>
        </w:rPr>
      </w:pPr>
      <w:r w:rsidRPr="00D12436">
        <w:rPr>
          <w:rFonts w:ascii="Arial" w:hAnsi="Arial" w:cs="Arial"/>
          <w:b/>
          <w:color w:val="000000" w:themeColor="text1"/>
          <w:sz w:val="22"/>
          <w:szCs w:val="22"/>
          <w:lang w:eastAsia="lv-LV"/>
        </w:rPr>
        <w:t>IZSOLES SĀKUMA CENA UN NOMAS LĪGUMA TERMIŅŠ</w:t>
      </w:r>
    </w:p>
    <w:p w14:paraId="6FCE5935" w14:textId="77777777" w:rsidR="004E3688" w:rsidRPr="00D12436" w:rsidRDefault="00503DF3" w:rsidP="00721D40">
      <w:pPr>
        <w:pStyle w:val="NormalWeb"/>
        <w:numPr>
          <w:ilvl w:val="1"/>
          <w:numId w:val="2"/>
        </w:numPr>
        <w:spacing w:before="120" w:after="0"/>
        <w:jc w:val="both"/>
        <w:rPr>
          <w:rFonts w:ascii="Arial" w:hAnsi="Arial" w:cs="Arial"/>
          <w:sz w:val="22"/>
          <w:szCs w:val="22"/>
        </w:rPr>
      </w:pPr>
      <w:r w:rsidRPr="00D12436">
        <w:rPr>
          <w:rFonts w:ascii="Arial" w:hAnsi="Arial" w:cs="Arial"/>
          <w:color w:val="000000" w:themeColor="text1"/>
          <w:sz w:val="22"/>
          <w:szCs w:val="22"/>
          <w:lang w:eastAsia="lv-LV"/>
        </w:rPr>
        <w:t xml:space="preserve">Izsole tiek veikta par </w:t>
      </w:r>
      <w:r w:rsidR="004E3688" w:rsidRPr="00D12436">
        <w:rPr>
          <w:rFonts w:ascii="Arial" w:hAnsi="Arial" w:cs="Arial"/>
          <w:color w:val="000000" w:themeColor="text1"/>
          <w:sz w:val="22"/>
          <w:szCs w:val="22"/>
          <w:lang w:eastAsia="lv-LV"/>
        </w:rPr>
        <w:t>Nomas</w:t>
      </w:r>
      <w:r w:rsidRPr="00D12436">
        <w:rPr>
          <w:rFonts w:ascii="Arial" w:hAnsi="Arial" w:cs="Arial"/>
          <w:color w:val="000000" w:themeColor="text1"/>
          <w:sz w:val="22"/>
          <w:szCs w:val="22"/>
          <w:lang w:eastAsia="lv-LV"/>
        </w:rPr>
        <w:t xml:space="preserve"> objekta ikmēneša nomas maksas lielumu. Izsoles sākuma cena (Iznomājamā objekta nosacītā ikmēneša nomas maksa) ir aprēķināta</w:t>
      </w:r>
      <w:r w:rsidR="00E36838" w:rsidRPr="00D12436">
        <w:rPr>
          <w:rFonts w:ascii="Arial" w:hAnsi="Arial" w:cs="Arial"/>
          <w:color w:val="000000" w:themeColor="text1"/>
          <w:sz w:val="22"/>
          <w:szCs w:val="22"/>
          <w:lang w:eastAsia="lv-LV"/>
        </w:rPr>
        <w:t xml:space="preserve"> saskaņā</w:t>
      </w:r>
      <w:r w:rsidRPr="00D12436">
        <w:rPr>
          <w:rFonts w:ascii="Arial" w:hAnsi="Arial" w:cs="Arial"/>
          <w:color w:val="000000" w:themeColor="text1"/>
          <w:sz w:val="22"/>
          <w:szCs w:val="22"/>
          <w:lang w:eastAsia="lv-LV"/>
        </w:rPr>
        <w:t xml:space="preserve"> ar </w:t>
      </w:r>
      <w:r w:rsidR="00E36838" w:rsidRPr="00D12436">
        <w:rPr>
          <w:rFonts w:ascii="Arial" w:hAnsi="Arial" w:cs="Arial"/>
          <w:color w:val="000000" w:themeColor="text1"/>
          <w:sz w:val="22"/>
          <w:szCs w:val="22"/>
          <w:lang w:eastAsia="lv-LV"/>
        </w:rPr>
        <w:t>Valmieras tehnikuma grāmatvedības veiktajiem aprēķiniem</w:t>
      </w:r>
      <w:r w:rsidR="004E3688" w:rsidRPr="00D12436">
        <w:rPr>
          <w:rFonts w:ascii="Arial" w:hAnsi="Arial" w:cs="Arial"/>
          <w:color w:val="000000" w:themeColor="text1"/>
          <w:sz w:val="22"/>
          <w:szCs w:val="22"/>
          <w:lang w:eastAsia="lv-LV"/>
        </w:rPr>
        <w:t xml:space="preserve">, kas veikti atbilstoši </w:t>
      </w:r>
      <w:r w:rsidR="004E3688" w:rsidRPr="00D12436">
        <w:rPr>
          <w:rFonts w:ascii="Arial" w:hAnsi="Arial" w:cs="Arial"/>
          <w:sz w:val="22"/>
          <w:szCs w:val="22"/>
        </w:rPr>
        <w:t>Latvijas Republikas Ministru kabineta 2018.gada 20.februāra noteikumu Nr.97 „Publiskas personas mantas iznomāšanas noteikumi” aprēķināšanas metodikai.</w:t>
      </w:r>
    </w:p>
    <w:p w14:paraId="5A412CC1" w14:textId="33B210FD" w:rsidR="00BB1ABD" w:rsidRPr="00D12436" w:rsidRDefault="00503DF3" w:rsidP="00721D40">
      <w:pPr>
        <w:pStyle w:val="NormalWeb"/>
        <w:numPr>
          <w:ilvl w:val="1"/>
          <w:numId w:val="2"/>
        </w:numPr>
        <w:spacing w:before="120" w:after="0"/>
        <w:jc w:val="both"/>
        <w:rPr>
          <w:rFonts w:ascii="Arial" w:hAnsi="Arial" w:cs="Arial"/>
          <w:sz w:val="22"/>
          <w:szCs w:val="22"/>
        </w:rPr>
      </w:pPr>
      <w:r w:rsidRPr="00D12436">
        <w:rPr>
          <w:rFonts w:ascii="Arial" w:hAnsi="Arial" w:cs="Arial"/>
          <w:color w:val="000000" w:themeColor="text1"/>
          <w:sz w:val="22"/>
          <w:szCs w:val="22"/>
          <w:lang w:eastAsia="lv-LV"/>
        </w:rPr>
        <w:t xml:space="preserve">Izsoles sākuma </w:t>
      </w:r>
      <w:r w:rsidRPr="005E2989">
        <w:rPr>
          <w:rFonts w:ascii="Arial" w:hAnsi="Arial" w:cs="Arial"/>
          <w:b/>
          <w:color w:val="000000" w:themeColor="text1"/>
          <w:sz w:val="22"/>
          <w:szCs w:val="22"/>
          <w:lang w:eastAsia="lv-LV"/>
        </w:rPr>
        <w:t xml:space="preserve">cena </w:t>
      </w:r>
      <w:r w:rsidR="005C25CC" w:rsidRPr="005E2989">
        <w:rPr>
          <w:rFonts w:ascii="Arial" w:hAnsi="Arial" w:cs="Arial"/>
          <w:b/>
          <w:color w:val="000000" w:themeColor="text1"/>
          <w:sz w:val="22"/>
          <w:szCs w:val="22"/>
          <w:lang w:eastAsia="lv-LV"/>
        </w:rPr>
        <w:t>0.</w:t>
      </w:r>
      <w:r w:rsidR="005E2989" w:rsidRPr="005E2989">
        <w:rPr>
          <w:rFonts w:ascii="Arial" w:hAnsi="Arial" w:cs="Arial"/>
          <w:b/>
          <w:color w:val="000000" w:themeColor="text1"/>
          <w:sz w:val="22"/>
          <w:szCs w:val="22"/>
          <w:lang w:eastAsia="lv-LV"/>
        </w:rPr>
        <w:t>50</w:t>
      </w:r>
      <w:r w:rsidRPr="005E2989">
        <w:rPr>
          <w:rFonts w:ascii="Arial" w:hAnsi="Arial" w:cs="Arial"/>
          <w:b/>
          <w:color w:val="000000" w:themeColor="text1"/>
          <w:sz w:val="22"/>
          <w:szCs w:val="22"/>
          <w:lang w:eastAsia="lv-LV"/>
        </w:rPr>
        <w:t xml:space="preserve"> EUR/m</w:t>
      </w:r>
      <w:r w:rsidRPr="005E2989">
        <w:rPr>
          <w:rFonts w:ascii="Arial" w:hAnsi="Arial" w:cs="Arial"/>
          <w:b/>
          <w:color w:val="000000" w:themeColor="text1"/>
          <w:sz w:val="22"/>
          <w:szCs w:val="22"/>
          <w:vertAlign w:val="superscript"/>
          <w:lang w:eastAsia="lv-LV"/>
        </w:rPr>
        <w:t>2</w:t>
      </w:r>
      <w:r w:rsidRPr="005E2989">
        <w:rPr>
          <w:rFonts w:ascii="Arial" w:hAnsi="Arial" w:cs="Arial"/>
          <w:color w:val="000000" w:themeColor="text1"/>
          <w:sz w:val="22"/>
          <w:szCs w:val="22"/>
          <w:lang w:eastAsia="lv-LV"/>
        </w:rPr>
        <w:t xml:space="preserve"> (</w:t>
      </w:r>
      <w:r w:rsidRPr="00D12436">
        <w:rPr>
          <w:rFonts w:ascii="Arial" w:hAnsi="Arial" w:cs="Arial"/>
          <w:color w:val="000000" w:themeColor="text1"/>
          <w:sz w:val="22"/>
          <w:szCs w:val="22"/>
          <w:lang w:eastAsia="lv-LV"/>
        </w:rPr>
        <w:t xml:space="preserve">bez PVN). </w:t>
      </w:r>
      <w:r w:rsidRPr="00C41CF0">
        <w:rPr>
          <w:rFonts w:ascii="Arial" w:hAnsi="Arial" w:cs="Arial"/>
          <w:color w:val="000000" w:themeColor="text1"/>
          <w:sz w:val="22"/>
          <w:szCs w:val="22"/>
          <w:u w:val="single"/>
          <w:lang w:eastAsia="lv-LV"/>
        </w:rPr>
        <w:t xml:space="preserve">Nomas maksā nav iekļautas izmaksas par </w:t>
      </w:r>
      <w:r w:rsidR="00DE482E" w:rsidRPr="00C41CF0">
        <w:rPr>
          <w:rFonts w:ascii="Arial" w:hAnsi="Arial" w:cs="Arial"/>
          <w:color w:val="000000" w:themeColor="text1"/>
          <w:sz w:val="22"/>
          <w:szCs w:val="22"/>
          <w:u w:val="single"/>
          <w:lang w:eastAsia="lv-LV"/>
        </w:rPr>
        <w:t xml:space="preserve">apkuri, </w:t>
      </w:r>
      <w:r w:rsidRPr="00C41CF0">
        <w:rPr>
          <w:rFonts w:ascii="Arial" w:hAnsi="Arial" w:cs="Arial"/>
          <w:color w:val="000000" w:themeColor="text1"/>
          <w:sz w:val="22"/>
          <w:szCs w:val="22"/>
          <w:u w:val="single"/>
          <w:lang w:eastAsia="lv-LV"/>
        </w:rPr>
        <w:t xml:space="preserve">elektrības </w:t>
      </w:r>
      <w:r w:rsidR="0028690B" w:rsidRPr="00C41CF0">
        <w:rPr>
          <w:rFonts w:ascii="Arial" w:hAnsi="Arial" w:cs="Arial"/>
          <w:color w:val="000000" w:themeColor="text1"/>
          <w:sz w:val="22"/>
          <w:szCs w:val="22"/>
          <w:u w:val="single"/>
          <w:lang w:eastAsia="lv-LV"/>
        </w:rPr>
        <w:t>patēriņu, karstā ūdens, aukstā ūdens un kanalizācijas izmantošanu,</w:t>
      </w:r>
      <w:r w:rsidR="003D3CD7" w:rsidRPr="00C41CF0">
        <w:rPr>
          <w:rFonts w:ascii="Arial" w:hAnsi="Arial" w:cs="Arial"/>
          <w:color w:val="000000"/>
          <w:sz w:val="22"/>
          <w:szCs w:val="22"/>
          <w:u w:val="single"/>
        </w:rPr>
        <w:t xml:space="preserve"> par atkritumu izvešanu</w:t>
      </w:r>
      <w:r w:rsidR="0028690B" w:rsidRPr="00C41CF0">
        <w:rPr>
          <w:rFonts w:ascii="Arial" w:hAnsi="Arial" w:cs="Arial"/>
          <w:color w:val="000000"/>
          <w:sz w:val="22"/>
          <w:szCs w:val="22"/>
          <w:u w:val="single"/>
        </w:rPr>
        <w:t>,</w:t>
      </w:r>
      <w:r w:rsidR="0028690B" w:rsidRPr="00C41CF0">
        <w:rPr>
          <w:rFonts w:ascii="Arial" w:hAnsi="Arial" w:cs="Arial"/>
          <w:color w:val="000000" w:themeColor="text1"/>
          <w:sz w:val="22"/>
          <w:szCs w:val="22"/>
          <w:u w:val="single"/>
          <w:lang w:eastAsia="lv-LV"/>
        </w:rPr>
        <w:t xml:space="preserve"> </w:t>
      </w:r>
      <w:r w:rsidRPr="00C41CF0">
        <w:rPr>
          <w:rFonts w:ascii="Arial" w:hAnsi="Arial" w:cs="Arial"/>
          <w:color w:val="000000" w:themeColor="text1"/>
          <w:sz w:val="22"/>
          <w:szCs w:val="22"/>
          <w:u w:val="single"/>
          <w:lang w:eastAsia="lv-LV"/>
        </w:rPr>
        <w:t xml:space="preserve"> kā arī normatīvajos aktos paredzētie nodokļu un nodevu maksājumi, kurus maksāt, saskaņā ar normatīvajiem</w:t>
      </w:r>
      <w:r w:rsidR="0028690B" w:rsidRPr="00C41CF0">
        <w:rPr>
          <w:rFonts w:ascii="Arial" w:hAnsi="Arial" w:cs="Arial"/>
          <w:color w:val="000000" w:themeColor="text1"/>
          <w:sz w:val="22"/>
          <w:szCs w:val="22"/>
          <w:u w:val="single"/>
          <w:lang w:eastAsia="lv-LV"/>
        </w:rPr>
        <w:t xml:space="preserve"> aktiem, ir pienākums nomniekam</w:t>
      </w:r>
      <w:r w:rsidRPr="00D12436">
        <w:rPr>
          <w:rFonts w:ascii="Arial" w:hAnsi="Arial" w:cs="Arial"/>
          <w:color w:val="000000" w:themeColor="text1"/>
          <w:sz w:val="22"/>
          <w:szCs w:val="22"/>
          <w:lang w:eastAsia="lv-LV"/>
        </w:rPr>
        <w:t>.</w:t>
      </w:r>
      <w:r w:rsidR="00D1421E" w:rsidRPr="00D12436">
        <w:rPr>
          <w:rFonts w:ascii="Arial" w:hAnsi="Arial" w:cs="Arial"/>
          <w:color w:val="000000" w:themeColor="text1"/>
          <w:sz w:val="22"/>
          <w:szCs w:val="22"/>
          <w:lang w:eastAsia="lv-LV"/>
        </w:rPr>
        <w:t xml:space="preserve"> </w:t>
      </w:r>
      <w:r w:rsidR="00BB1ABD" w:rsidRPr="00D12436">
        <w:rPr>
          <w:rFonts w:ascii="Arial" w:hAnsi="Arial" w:cs="Arial"/>
          <w:color w:val="000000" w:themeColor="text1"/>
          <w:sz w:val="22"/>
          <w:szCs w:val="22"/>
          <w:lang w:eastAsia="lv-LV"/>
        </w:rPr>
        <w:t>Nomas maksā nav iekļauta summa par aprīkojuma nomu, par ko slēdzams atsevišķs līgums. Nomas objekta apskates laikā pretendents var iepazīties ar pilnu aprīkojuma sarakstu un līgumslēgšanas tiesību piešķiršanas gadījumā nokomplektēt atbilstoši savas darbības nepieciešamībai.</w:t>
      </w:r>
    </w:p>
    <w:p w14:paraId="115ED48A" w14:textId="24A9B94F" w:rsidR="00503DF3" w:rsidRPr="00D12436" w:rsidRDefault="00503DF3" w:rsidP="00721D40">
      <w:pPr>
        <w:pStyle w:val="NormalWeb"/>
        <w:numPr>
          <w:ilvl w:val="1"/>
          <w:numId w:val="2"/>
        </w:numPr>
        <w:spacing w:before="120"/>
        <w:jc w:val="both"/>
        <w:rPr>
          <w:rFonts w:ascii="Arial" w:hAnsi="Arial" w:cs="Arial"/>
          <w:sz w:val="22"/>
          <w:szCs w:val="22"/>
        </w:rPr>
      </w:pPr>
      <w:r w:rsidRPr="00D12436">
        <w:rPr>
          <w:rFonts w:ascii="Arial" w:hAnsi="Arial" w:cs="Arial"/>
          <w:color w:val="000000" w:themeColor="text1"/>
          <w:sz w:val="22"/>
          <w:szCs w:val="22"/>
          <w:lang w:eastAsia="lv-LV"/>
        </w:rPr>
        <w:t xml:space="preserve">Nomas līgums ar izsoles uzvarētāju tiek slēgts uz </w:t>
      </w:r>
      <w:r w:rsidR="00701B77">
        <w:rPr>
          <w:rFonts w:ascii="Arial" w:hAnsi="Arial" w:cs="Arial"/>
          <w:b/>
          <w:color w:val="000000" w:themeColor="text1"/>
          <w:sz w:val="22"/>
          <w:szCs w:val="22"/>
          <w:lang w:eastAsia="lv-LV"/>
        </w:rPr>
        <w:t>1</w:t>
      </w:r>
      <w:r w:rsidRPr="00D12436">
        <w:rPr>
          <w:rFonts w:ascii="Arial" w:hAnsi="Arial" w:cs="Arial"/>
          <w:b/>
          <w:color w:val="000000" w:themeColor="text1"/>
          <w:sz w:val="22"/>
          <w:szCs w:val="22"/>
          <w:lang w:eastAsia="lv-LV"/>
        </w:rPr>
        <w:t xml:space="preserve"> (</w:t>
      </w:r>
      <w:r w:rsidR="00701B77">
        <w:rPr>
          <w:rFonts w:ascii="Arial" w:hAnsi="Arial" w:cs="Arial"/>
          <w:b/>
          <w:color w:val="000000" w:themeColor="text1"/>
          <w:sz w:val="22"/>
          <w:szCs w:val="22"/>
          <w:lang w:eastAsia="lv-LV"/>
        </w:rPr>
        <w:t>viens</w:t>
      </w:r>
      <w:r w:rsidRPr="00D12436">
        <w:rPr>
          <w:rFonts w:ascii="Arial" w:hAnsi="Arial" w:cs="Arial"/>
          <w:b/>
          <w:color w:val="000000" w:themeColor="text1"/>
          <w:sz w:val="22"/>
          <w:szCs w:val="22"/>
          <w:lang w:eastAsia="lv-LV"/>
        </w:rPr>
        <w:t>)</w:t>
      </w:r>
      <w:r w:rsidRPr="00D12436">
        <w:rPr>
          <w:rFonts w:ascii="Arial" w:hAnsi="Arial" w:cs="Arial"/>
          <w:color w:val="000000" w:themeColor="text1"/>
          <w:sz w:val="22"/>
          <w:szCs w:val="22"/>
          <w:lang w:eastAsia="lv-LV"/>
        </w:rPr>
        <w:t xml:space="preserve"> </w:t>
      </w:r>
      <w:r w:rsidR="00701B77">
        <w:rPr>
          <w:rFonts w:ascii="Arial" w:hAnsi="Arial" w:cs="Arial"/>
          <w:color w:val="000000" w:themeColor="text1"/>
          <w:sz w:val="22"/>
          <w:szCs w:val="22"/>
          <w:lang w:eastAsia="lv-LV"/>
        </w:rPr>
        <w:t xml:space="preserve">mācību gadu, </w:t>
      </w:r>
      <w:r w:rsidR="008763BE">
        <w:rPr>
          <w:rFonts w:ascii="Arial" w:hAnsi="Arial" w:cs="Arial"/>
          <w:color w:val="000000" w:themeColor="text1"/>
          <w:sz w:val="22"/>
          <w:szCs w:val="22"/>
          <w:lang w:eastAsia="lv-LV"/>
        </w:rPr>
        <w:t xml:space="preserve">no 2023.gada 1.septembrim </w:t>
      </w:r>
      <w:r w:rsidR="00701B77">
        <w:rPr>
          <w:rFonts w:ascii="Arial" w:hAnsi="Arial" w:cs="Arial"/>
          <w:color w:val="000000" w:themeColor="text1"/>
          <w:sz w:val="22"/>
          <w:szCs w:val="22"/>
          <w:lang w:eastAsia="lv-LV"/>
        </w:rPr>
        <w:t>līdz 2024.gada 30.jūnijam</w:t>
      </w:r>
      <w:r w:rsidRPr="00D12436">
        <w:rPr>
          <w:rFonts w:ascii="Arial" w:hAnsi="Arial" w:cs="Arial"/>
          <w:color w:val="000000" w:themeColor="text1"/>
          <w:sz w:val="22"/>
          <w:szCs w:val="22"/>
          <w:lang w:eastAsia="lv-LV"/>
        </w:rPr>
        <w:t>.</w:t>
      </w:r>
    </w:p>
    <w:p w14:paraId="7E0C5F3C" w14:textId="77777777" w:rsidR="00CD6334" w:rsidRDefault="00CD6334" w:rsidP="004E3688">
      <w:pPr>
        <w:pStyle w:val="NormalWeb"/>
        <w:numPr>
          <w:ilvl w:val="0"/>
          <w:numId w:val="2"/>
        </w:numPr>
        <w:rPr>
          <w:rFonts w:ascii="Arial" w:hAnsi="Arial" w:cs="Arial"/>
          <w:b/>
          <w:caps/>
          <w:color w:val="000000" w:themeColor="text1"/>
          <w:sz w:val="22"/>
          <w:szCs w:val="22"/>
          <w:lang w:eastAsia="lv-LV"/>
        </w:rPr>
      </w:pPr>
      <w:r w:rsidRPr="00CD6334">
        <w:rPr>
          <w:rFonts w:ascii="Arial" w:hAnsi="Arial" w:cs="Arial"/>
          <w:b/>
          <w:caps/>
          <w:color w:val="000000" w:themeColor="text1"/>
          <w:sz w:val="22"/>
          <w:szCs w:val="22"/>
          <w:lang w:eastAsia="lv-LV"/>
        </w:rPr>
        <w:t xml:space="preserve">Nomas </w:t>
      </w:r>
      <w:r>
        <w:rPr>
          <w:rFonts w:ascii="Arial" w:hAnsi="Arial" w:cs="Arial"/>
          <w:b/>
          <w:caps/>
          <w:color w:val="000000" w:themeColor="text1"/>
          <w:sz w:val="22"/>
          <w:szCs w:val="22"/>
          <w:lang w:eastAsia="lv-LV"/>
        </w:rPr>
        <w:t xml:space="preserve">līguma </w:t>
      </w:r>
      <w:r w:rsidRPr="00CD6334">
        <w:rPr>
          <w:rFonts w:ascii="Arial" w:hAnsi="Arial" w:cs="Arial"/>
          <w:b/>
          <w:caps/>
          <w:color w:val="000000" w:themeColor="text1"/>
          <w:sz w:val="22"/>
          <w:szCs w:val="22"/>
          <w:lang w:eastAsia="lv-LV"/>
        </w:rPr>
        <w:t>papildnosacījumi</w:t>
      </w:r>
    </w:p>
    <w:p w14:paraId="3BAE8E56" w14:textId="00826915" w:rsidR="00CD6334" w:rsidRPr="00CD6334" w:rsidRDefault="00CD6334" w:rsidP="00CD6334">
      <w:pPr>
        <w:pStyle w:val="ListParagraph"/>
        <w:numPr>
          <w:ilvl w:val="1"/>
          <w:numId w:val="2"/>
        </w:numPr>
        <w:spacing w:before="75" w:after="75" w:line="240" w:lineRule="auto"/>
        <w:ind w:right="248"/>
        <w:jc w:val="both"/>
        <w:rPr>
          <w:rFonts w:ascii="Arial" w:eastAsia="Times New Roman" w:hAnsi="Arial" w:cs="Arial"/>
          <w:color w:val="000000" w:themeColor="text1"/>
          <w:lang w:eastAsia="lv-LV"/>
        </w:rPr>
      </w:pPr>
      <w:r w:rsidRPr="00CD6334">
        <w:rPr>
          <w:rFonts w:ascii="Arial" w:eastAsia="Times New Roman" w:hAnsi="Arial" w:cs="Arial"/>
          <w:color w:val="000000" w:themeColor="text1"/>
          <w:lang w:eastAsia="lv-LV"/>
        </w:rPr>
        <w:t xml:space="preserve">Nomas maksā nav iekļautas izmaksas par </w:t>
      </w:r>
      <w:r w:rsidR="00DE482E">
        <w:rPr>
          <w:rFonts w:ascii="Arial" w:eastAsia="Times New Roman" w:hAnsi="Arial" w:cs="Arial"/>
          <w:color w:val="000000" w:themeColor="text1"/>
          <w:lang w:eastAsia="lv-LV"/>
        </w:rPr>
        <w:t xml:space="preserve">apkuri, </w:t>
      </w:r>
      <w:r w:rsidRPr="00CD6334">
        <w:rPr>
          <w:rFonts w:ascii="Arial" w:eastAsia="Times New Roman" w:hAnsi="Arial" w:cs="Arial"/>
          <w:color w:val="000000" w:themeColor="text1"/>
          <w:lang w:eastAsia="lv-LV"/>
        </w:rPr>
        <w:t xml:space="preserve">elektroenerģijas patēriņu, ūdens patēriņu un atkritumiem,  kā arī normatīvajos aktos paredzētie nodokļi un nodevas, ko, saskaņā ar normatīvo aktu prasībām, maksāt ir nomnieka pienākums. </w:t>
      </w:r>
      <w:r w:rsidRPr="00CD6334">
        <w:rPr>
          <w:rFonts w:ascii="Arial" w:hAnsi="Arial" w:cs="Arial"/>
          <w:color w:val="000000" w:themeColor="text1"/>
          <w:lang w:eastAsia="lv-LV"/>
        </w:rPr>
        <w:t>Nomas maksā nav iekļauta summa par aprīkojuma nomu, par ko slēdzams atsevišķs līgums. Nomas objekta apskates laikā pretendents var iepazīties ar pilnu aprīkojuma sarakstu un līgumslēgšanas tiesību piešķiršanas gadījumā nokomplektēt atbilstoši savas darbības nepieciešamībai.</w:t>
      </w:r>
    </w:p>
    <w:p w14:paraId="329757BA" w14:textId="77777777" w:rsidR="00CD6334" w:rsidRPr="000F17AD" w:rsidRDefault="00CD6334" w:rsidP="00CD6334">
      <w:pPr>
        <w:pStyle w:val="ListParagraph"/>
        <w:numPr>
          <w:ilvl w:val="1"/>
          <w:numId w:val="2"/>
        </w:numPr>
        <w:spacing w:before="75" w:after="75" w:line="240" w:lineRule="auto"/>
        <w:ind w:right="248"/>
        <w:jc w:val="both"/>
        <w:rPr>
          <w:rFonts w:ascii="Arial" w:eastAsia="Times New Roman" w:hAnsi="Arial" w:cs="Arial"/>
          <w:color w:val="000000" w:themeColor="text1"/>
          <w:lang w:eastAsia="lv-LV"/>
        </w:rPr>
      </w:pPr>
      <w:r w:rsidRPr="000F17AD">
        <w:rPr>
          <w:rFonts w:ascii="Arial" w:eastAsia="Times New Roman" w:hAnsi="Arial" w:cs="Arial"/>
          <w:color w:val="000000" w:themeColor="text1"/>
          <w:lang w:eastAsia="lv-LV"/>
        </w:rPr>
        <w:t>Paredzamie komunālie maksājumi:</w:t>
      </w:r>
    </w:p>
    <w:p w14:paraId="4BF865C1" w14:textId="2EA107C4" w:rsidR="00DE482E" w:rsidRDefault="00DE482E" w:rsidP="00DE482E">
      <w:pPr>
        <w:pStyle w:val="ListParagraph"/>
        <w:numPr>
          <w:ilvl w:val="1"/>
          <w:numId w:val="8"/>
        </w:numPr>
        <w:suppressAutoHyphens/>
        <w:spacing w:after="0" w:line="240" w:lineRule="auto"/>
        <w:ind w:left="709" w:right="248" w:hanging="470"/>
        <w:jc w:val="both"/>
        <w:rPr>
          <w:rFonts w:ascii="Arial" w:hAnsi="Arial" w:cs="Arial"/>
          <w:lang w:eastAsia="ar-SA"/>
        </w:rPr>
      </w:pPr>
      <w:r>
        <w:rPr>
          <w:rFonts w:ascii="Arial" w:hAnsi="Arial" w:cs="Arial"/>
          <w:lang w:eastAsia="ar-SA"/>
        </w:rPr>
        <w:t>par apkuri, atbilstoši iznomātajai platībai;</w:t>
      </w:r>
    </w:p>
    <w:p w14:paraId="730D5648" w14:textId="2605EA40" w:rsidR="00CD6334" w:rsidRPr="000F17AD" w:rsidRDefault="00CD6334" w:rsidP="00DE482E">
      <w:pPr>
        <w:pStyle w:val="ListParagraph"/>
        <w:numPr>
          <w:ilvl w:val="1"/>
          <w:numId w:val="8"/>
        </w:numPr>
        <w:suppressAutoHyphens/>
        <w:spacing w:after="0" w:line="240" w:lineRule="auto"/>
        <w:ind w:left="709" w:right="248" w:hanging="470"/>
        <w:jc w:val="both"/>
        <w:rPr>
          <w:rFonts w:ascii="Arial" w:hAnsi="Arial" w:cs="Arial"/>
          <w:lang w:eastAsia="ar-SA"/>
        </w:rPr>
      </w:pPr>
      <w:r w:rsidRPr="000F17AD">
        <w:rPr>
          <w:rFonts w:ascii="Arial" w:hAnsi="Arial" w:cs="Arial"/>
          <w:lang w:eastAsia="ar-SA"/>
        </w:rPr>
        <w:t>par elektroenerģijas izmantošanu - pēc uzstādītā elektroenerģijas kontroles skaitītāja rādījumiem;</w:t>
      </w:r>
    </w:p>
    <w:p w14:paraId="61B3EE95" w14:textId="77777777" w:rsidR="00CD6334" w:rsidRPr="000F17AD" w:rsidRDefault="00CD6334" w:rsidP="00DE482E">
      <w:pPr>
        <w:pStyle w:val="ListParagraph"/>
        <w:numPr>
          <w:ilvl w:val="1"/>
          <w:numId w:val="8"/>
        </w:numPr>
        <w:suppressAutoHyphens/>
        <w:spacing w:after="0" w:line="240" w:lineRule="auto"/>
        <w:ind w:left="709" w:right="248" w:hanging="470"/>
        <w:jc w:val="both"/>
        <w:rPr>
          <w:rFonts w:ascii="Arial" w:hAnsi="Arial" w:cs="Arial"/>
          <w:lang w:eastAsia="ar-SA"/>
        </w:rPr>
      </w:pPr>
      <w:r w:rsidRPr="000F17AD">
        <w:rPr>
          <w:rFonts w:ascii="Arial" w:hAnsi="Arial" w:cs="Arial"/>
          <w:lang w:eastAsia="ar-SA"/>
        </w:rPr>
        <w:lastRenderedPageBreak/>
        <w:t>par karstā ūdens, aukstā ūdens un kanalizācijas izmantošanu - pēc uzstādītajiem ūdens skaitītāju rādījumiem;</w:t>
      </w:r>
    </w:p>
    <w:p w14:paraId="4ED4AFA8" w14:textId="77777777" w:rsidR="00CD6334" w:rsidRPr="000F17AD" w:rsidRDefault="00CD6334" w:rsidP="00CD6334">
      <w:pPr>
        <w:pStyle w:val="ListParagraph"/>
        <w:numPr>
          <w:ilvl w:val="1"/>
          <w:numId w:val="8"/>
        </w:numPr>
        <w:suppressAutoHyphens/>
        <w:spacing w:after="0" w:line="240" w:lineRule="auto"/>
        <w:ind w:left="664" w:right="248" w:hanging="425"/>
        <w:jc w:val="both"/>
        <w:rPr>
          <w:rFonts w:ascii="Arial" w:hAnsi="Arial" w:cs="Arial"/>
          <w:lang w:eastAsia="ar-SA"/>
        </w:rPr>
      </w:pPr>
      <w:r w:rsidRPr="000F17AD">
        <w:rPr>
          <w:rFonts w:ascii="Arial" w:hAnsi="Arial" w:cs="Arial"/>
          <w:lang w:eastAsia="ar-SA"/>
        </w:rPr>
        <w:t>par atkritumu izvešana, slēdzot līgumu ar atkritumu apsaimniekotāju.</w:t>
      </w:r>
    </w:p>
    <w:p w14:paraId="50639E97" w14:textId="77777777" w:rsidR="00CD6334" w:rsidRPr="000F17AD" w:rsidRDefault="00CD6334" w:rsidP="00CD6334">
      <w:pPr>
        <w:pStyle w:val="ListParagraph"/>
        <w:numPr>
          <w:ilvl w:val="1"/>
          <w:numId w:val="2"/>
        </w:numPr>
        <w:spacing w:before="75" w:after="75" w:line="240" w:lineRule="auto"/>
        <w:ind w:right="248"/>
        <w:jc w:val="both"/>
        <w:rPr>
          <w:rFonts w:ascii="Arial" w:eastAsia="Times New Roman" w:hAnsi="Arial" w:cs="Arial"/>
          <w:color w:val="000000" w:themeColor="text1"/>
          <w:lang w:eastAsia="lv-LV"/>
        </w:rPr>
      </w:pPr>
      <w:r w:rsidRPr="000F17AD">
        <w:rPr>
          <w:rFonts w:ascii="Arial" w:eastAsia="Times New Roman" w:hAnsi="Arial" w:cs="Arial"/>
          <w:color w:val="000000" w:themeColor="text1"/>
          <w:lang w:eastAsia="lv-LV"/>
        </w:rPr>
        <w:t xml:space="preserve">Nomas objekta apskates laikā pretendents var apskatīt  telpu izvietojumu dabā un tajās esošo aprīkojumu. </w:t>
      </w:r>
    </w:p>
    <w:p w14:paraId="18C7E98A" w14:textId="77777777" w:rsidR="00CD6334" w:rsidRPr="009B665B" w:rsidRDefault="00CD6334" w:rsidP="00CD6334">
      <w:pPr>
        <w:pStyle w:val="ListParagraph"/>
        <w:numPr>
          <w:ilvl w:val="1"/>
          <w:numId w:val="2"/>
        </w:numPr>
        <w:spacing w:before="75" w:after="75" w:line="240" w:lineRule="auto"/>
        <w:ind w:right="248"/>
        <w:jc w:val="both"/>
        <w:rPr>
          <w:rFonts w:ascii="Arial" w:eastAsia="Times New Roman" w:hAnsi="Arial" w:cs="Arial"/>
          <w:color w:val="000000" w:themeColor="text1"/>
          <w:lang w:eastAsia="lv-LV"/>
        </w:rPr>
      </w:pPr>
      <w:r w:rsidRPr="000F17AD">
        <w:rPr>
          <w:rFonts w:ascii="Arial" w:eastAsia="Times New Roman" w:hAnsi="Arial" w:cs="Arial"/>
          <w:color w:val="000000" w:themeColor="text1"/>
          <w:lang w:eastAsia="lv-LV"/>
        </w:rPr>
        <w:t>Iznomātāja</w:t>
      </w:r>
      <w:r>
        <w:rPr>
          <w:rFonts w:ascii="Arial" w:eastAsia="Times New Roman" w:hAnsi="Arial" w:cs="Arial"/>
          <w:color w:val="000000" w:themeColor="text1"/>
          <w:lang w:eastAsia="lv-LV"/>
        </w:rPr>
        <w:t xml:space="preserve"> minimālās prasības atbilstoši N</w:t>
      </w:r>
      <w:r w:rsidRPr="000F17AD">
        <w:rPr>
          <w:rFonts w:ascii="Arial" w:eastAsia="Times New Roman" w:hAnsi="Arial" w:cs="Arial"/>
          <w:color w:val="000000" w:themeColor="text1"/>
          <w:lang w:eastAsia="lv-LV"/>
        </w:rPr>
        <w:t xml:space="preserve">omas objekta lietošanas </w:t>
      </w:r>
      <w:r w:rsidRPr="009B665B">
        <w:rPr>
          <w:rFonts w:ascii="Arial" w:eastAsia="Times New Roman" w:hAnsi="Arial" w:cs="Arial"/>
          <w:color w:val="000000" w:themeColor="text1"/>
          <w:lang w:eastAsia="lv-LV"/>
        </w:rPr>
        <w:t>mērķim. Nomniekam  jānodrošina:</w:t>
      </w:r>
    </w:p>
    <w:p w14:paraId="48570F13" w14:textId="77777777" w:rsidR="00CD6334" w:rsidRPr="00CD6334" w:rsidRDefault="00CD6334" w:rsidP="00CD6334">
      <w:pPr>
        <w:pStyle w:val="ListParagraph"/>
        <w:numPr>
          <w:ilvl w:val="2"/>
          <w:numId w:val="2"/>
        </w:numPr>
        <w:suppressAutoHyphens/>
        <w:spacing w:after="0" w:line="240" w:lineRule="auto"/>
        <w:ind w:left="1134" w:right="248"/>
        <w:jc w:val="both"/>
        <w:rPr>
          <w:rFonts w:ascii="Arial" w:hAnsi="Arial" w:cs="Arial"/>
          <w:lang w:eastAsia="ar-SA"/>
        </w:rPr>
      </w:pPr>
      <w:r w:rsidRPr="00CD6334">
        <w:rPr>
          <w:rFonts w:ascii="Arial" w:hAnsi="Arial" w:cs="Arial"/>
          <w:lang w:eastAsia="ar-SA"/>
        </w:rPr>
        <w:t xml:space="preserve">ēdināšanas pakalpojuma sniegšana Valmieras tehnikuma izglītojamajiem un darbiniekiem – vismaz divi komplekso pusdienu piedāvājums (viens no tiem veģetārs) dienā nepārsniedzot </w:t>
      </w:r>
      <w:r w:rsidRPr="008B1D05">
        <w:rPr>
          <w:rFonts w:ascii="Arial" w:hAnsi="Arial" w:cs="Arial"/>
          <w:bCs/>
          <w:lang w:eastAsia="ar-SA"/>
        </w:rPr>
        <w:t>3.50 EUR a</w:t>
      </w:r>
      <w:r w:rsidRPr="00CD6334">
        <w:rPr>
          <w:rFonts w:ascii="Arial" w:hAnsi="Arial" w:cs="Arial"/>
          <w:lang w:eastAsia="ar-SA"/>
        </w:rPr>
        <w:t xml:space="preserve">pmēru; </w:t>
      </w:r>
    </w:p>
    <w:p w14:paraId="4EEA31BB" w14:textId="77777777" w:rsidR="00CD6334" w:rsidRPr="000F17AD" w:rsidRDefault="00CD6334" w:rsidP="00CD6334">
      <w:pPr>
        <w:pStyle w:val="ListParagraph"/>
        <w:numPr>
          <w:ilvl w:val="2"/>
          <w:numId w:val="2"/>
        </w:numPr>
        <w:suppressAutoHyphens/>
        <w:spacing w:after="0" w:line="240" w:lineRule="auto"/>
        <w:ind w:left="1134" w:right="248"/>
        <w:jc w:val="both"/>
        <w:rPr>
          <w:rFonts w:ascii="Arial" w:hAnsi="Arial" w:cs="Arial"/>
          <w:lang w:eastAsia="ar-SA"/>
        </w:rPr>
      </w:pPr>
      <w:r w:rsidRPr="009B665B">
        <w:rPr>
          <w:rFonts w:ascii="Arial" w:hAnsi="Arial" w:cs="Arial"/>
          <w:lang w:eastAsia="ar-SA"/>
        </w:rPr>
        <w:t>Brīvpusdienu ēdināšanas pakalpojums</w:t>
      </w:r>
      <w:r w:rsidRPr="000F17AD">
        <w:rPr>
          <w:rFonts w:ascii="Arial" w:hAnsi="Arial" w:cs="Arial"/>
          <w:lang w:eastAsia="ar-SA"/>
        </w:rPr>
        <w:t xml:space="preserve"> ar pārskaitījumu saskaņā ar nomnieka piestādītajiem rēķiniem un saskaņā ar brīvpusdienu atskaiti pa dienām;</w:t>
      </w:r>
    </w:p>
    <w:p w14:paraId="0982A702" w14:textId="77777777" w:rsidR="00CD6334" w:rsidRPr="000F17AD" w:rsidRDefault="00CD6334" w:rsidP="00CD6334">
      <w:pPr>
        <w:pStyle w:val="ListParagraph"/>
        <w:numPr>
          <w:ilvl w:val="2"/>
          <w:numId w:val="2"/>
        </w:numPr>
        <w:suppressAutoHyphens/>
        <w:spacing w:after="0" w:line="240" w:lineRule="auto"/>
        <w:ind w:left="1134" w:right="248"/>
        <w:jc w:val="both"/>
        <w:rPr>
          <w:rFonts w:ascii="Arial" w:hAnsi="Arial" w:cs="Arial"/>
          <w:lang w:eastAsia="ar-SA"/>
        </w:rPr>
      </w:pPr>
      <w:r w:rsidRPr="000F17AD">
        <w:rPr>
          <w:rFonts w:ascii="Arial" w:hAnsi="Arial" w:cs="Arial"/>
        </w:rPr>
        <w:t xml:space="preserve">ēdināšanas pakalpojuma maksimālais apjoms katru </w:t>
      </w:r>
      <w:r>
        <w:rPr>
          <w:rFonts w:ascii="Arial" w:hAnsi="Arial" w:cs="Arial"/>
        </w:rPr>
        <w:t xml:space="preserve">mācību </w:t>
      </w:r>
      <w:r w:rsidRPr="000F17AD">
        <w:rPr>
          <w:rFonts w:ascii="Arial" w:hAnsi="Arial" w:cs="Arial"/>
        </w:rPr>
        <w:t xml:space="preserve">gadu no 1.septembra līdz  nākamā gada </w:t>
      </w:r>
      <w:r>
        <w:rPr>
          <w:rFonts w:ascii="Arial" w:hAnsi="Arial" w:cs="Arial"/>
        </w:rPr>
        <w:t>30</w:t>
      </w:r>
      <w:r w:rsidRPr="000F17AD">
        <w:rPr>
          <w:rFonts w:ascii="Arial" w:hAnsi="Arial" w:cs="Arial"/>
        </w:rPr>
        <w:t>.jū</w:t>
      </w:r>
      <w:r>
        <w:rPr>
          <w:rFonts w:ascii="Arial" w:hAnsi="Arial" w:cs="Arial"/>
        </w:rPr>
        <w:t>nijam</w:t>
      </w:r>
      <w:r w:rsidRPr="000F17AD">
        <w:rPr>
          <w:rFonts w:ascii="Arial" w:hAnsi="Arial" w:cs="Arial"/>
        </w:rPr>
        <w:t>:</w:t>
      </w:r>
    </w:p>
    <w:p w14:paraId="744DA38F" w14:textId="77777777" w:rsidR="00CD6334" w:rsidRPr="00CD6334" w:rsidRDefault="00E22448" w:rsidP="00CD6334">
      <w:pPr>
        <w:pStyle w:val="ListParagraph"/>
        <w:numPr>
          <w:ilvl w:val="3"/>
          <w:numId w:val="2"/>
        </w:numPr>
        <w:suppressAutoHyphens/>
        <w:spacing w:after="0" w:line="240" w:lineRule="auto"/>
        <w:ind w:left="1560" w:right="248" w:hanging="851"/>
        <w:jc w:val="both"/>
        <w:rPr>
          <w:rFonts w:ascii="Arial" w:hAnsi="Arial" w:cs="Arial"/>
          <w:lang w:eastAsia="ar-SA"/>
        </w:rPr>
      </w:pPr>
      <w:r>
        <w:rPr>
          <w:rFonts w:ascii="Arial" w:hAnsi="Arial" w:cs="Arial"/>
        </w:rPr>
        <w:t xml:space="preserve">izglītojamo skaits </w:t>
      </w:r>
      <w:bookmarkStart w:id="0" w:name="_Hlk140499148"/>
      <w:r>
        <w:rPr>
          <w:rFonts w:ascii="Arial" w:hAnsi="Arial" w:cs="Arial"/>
        </w:rPr>
        <w:t xml:space="preserve">no </w:t>
      </w:r>
      <w:r w:rsidR="00CD6334" w:rsidRPr="00CD6334">
        <w:rPr>
          <w:rFonts w:ascii="Arial" w:hAnsi="Arial" w:cs="Arial"/>
        </w:rPr>
        <w:t>370</w:t>
      </w:r>
      <w:r>
        <w:rPr>
          <w:rFonts w:ascii="Arial" w:hAnsi="Arial" w:cs="Arial"/>
        </w:rPr>
        <w:t xml:space="preserve"> - 700</w:t>
      </w:r>
      <w:bookmarkEnd w:id="0"/>
      <w:r w:rsidR="00CD6334" w:rsidRPr="00CD6334">
        <w:rPr>
          <w:rFonts w:ascii="Arial" w:hAnsi="Arial" w:cs="Arial"/>
        </w:rPr>
        <w:t>;</w:t>
      </w:r>
    </w:p>
    <w:p w14:paraId="618888C1" w14:textId="094C45CF" w:rsidR="00CD6334" w:rsidRPr="000F17AD" w:rsidRDefault="00E22448" w:rsidP="00CD6334">
      <w:pPr>
        <w:pStyle w:val="ListParagraph"/>
        <w:numPr>
          <w:ilvl w:val="3"/>
          <w:numId w:val="2"/>
        </w:numPr>
        <w:suppressAutoHyphens/>
        <w:spacing w:after="0" w:line="240" w:lineRule="auto"/>
        <w:ind w:left="1560" w:right="248" w:hanging="851"/>
        <w:jc w:val="both"/>
        <w:rPr>
          <w:rFonts w:ascii="Arial" w:hAnsi="Arial" w:cs="Arial"/>
          <w:lang w:eastAsia="ar-SA"/>
        </w:rPr>
      </w:pPr>
      <w:r>
        <w:rPr>
          <w:rFonts w:ascii="Arial" w:hAnsi="Arial" w:cs="Arial"/>
        </w:rPr>
        <w:t>darbinieku skaits n</w:t>
      </w:r>
      <w:r w:rsidR="00F500FE">
        <w:rPr>
          <w:rFonts w:ascii="Arial" w:hAnsi="Arial" w:cs="Arial"/>
        </w:rPr>
        <w:t>o</w:t>
      </w:r>
      <w:r>
        <w:rPr>
          <w:rFonts w:ascii="Arial" w:hAnsi="Arial" w:cs="Arial"/>
        </w:rPr>
        <w:t xml:space="preserve"> </w:t>
      </w:r>
      <w:bookmarkStart w:id="1" w:name="_Hlk140499167"/>
      <w:r w:rsidR="00CD6334">
        <w:rPr>
          <w:rFonts w:ascii="Arial" w:hAnsi="Arial" w:cs="Arial"/>
        </w:rPr>
        <w:t>4</w:t>
      </w:r>
      <w:r w:rsidR="00CD6334" w:rsidRPr="000F17AD">
        <w:rPr>
          <w:rFonts w:ascii="Arial" w:hAnsi="Arial" w:cs="Arial"/>
        </w:rPr>
        <w:t>0</w:t>
      </w:r>
      <w:r>
        <w:rPr>
          <w:rFonts w:ascii="Arial" w:hAnsi="Arial" w:cs="Arial"/>
        </w:rPr>
        <w:t xml:space="preserve"> - 100</w:t>
      </w:r>
      <w:bookmarkEnd w:id="1"/>
      <w:r w:rsidR="00CD6334" w:rsidRPr="000F17AD">
        <w:rPr>
          <w:rFonts w:ascii="Arial" w:hAnsi="Arial" w:cs="Arial"/>
        </w:rPr>
        <w:t>;</w:t>
      </w:r>
    </w:p>
    <w:p w14:paraId="4DF32BDB" w14:textId="77777777" w:rsidR="00CD6334" w:rsidRPr="000F17AD" w:rsidRDefault="00CD6334" w:rsidP="00CD6334">
      <w:pPr>
        <w:pStyle w:val="ListParagraph"/>
        <w:numPr>
          <w:ilvl w:val="2"/>
          <w:numId w:val="2"/>
        </w:numPr>
        <w:suppressAutoHyphens/>
        <w:spacing w:after="0" w:line="240" w:lineRule="auto"/>
        <w:ind w:left="1134" w:right="248"/>
        <w:jc w:val="both"/>
        <w:rPr>
          <w:rFonts w:ascii="Arial" w:hAnsi="Arial" w:cs="Arial"/>
          <w:lang w:eastAsia="ar-SA"/>
        </w:rPr>
      </w:pPr>
      <w:r w:rsidRPr="000F17AD">
        <w:rPr>
          <w:rFonts w:ascii="Arial" w:hAnsi="Arial" w:cs="Arial"/>
          <w:lang w:eastAsia="ar-SA"/>
        </w:rPr>
        <w:t>ēdināšanas pakalpojumu, kas var mainīties, ņemot vērā šādus apstākļus:</w:t>
      </w:r>
    </w:p>
    <w:p w14:paraId="04E63EF0" w14:textId="77777777" w:rsidR="00CD6334" w:rsidRPr="000F17AD" w:rsidRDefault="00CD6334" w:rsidP="00CD6334">
      <w:pPr>
        <w:pStyle w:val="ListParagraph"/>
        <w:numPr>
          <w:ilvl w:val="3"/>
          <w:numId w:val="2"/>
        </w:numPr>
        <w:suppressAutoHyphens/>
        <w:spacing w:after="0" w:line="240" w:lineRule="auto"/>
        <w:ind w:left="1560" w:right="248" w:hanging="851"/>
        <w:jc w:val="both"/>
        <w:rPr>
          <w:rFonts w:ascii="Arial" w:hAnsi="Arial" w:cs="Arial"/>
        </w:rPr>
      </w:pPr>
      <w:r w:rsidRPr="000F17AD">
        <w:rPr>
          <w:rFonts w:ascii="Arial" w:hAnsi="Arial" w:cs="Arial"/>
        </w:rPr>
        <w:t>izglītojamo brīvdienas, ekskursijas, sporta dienas, prakšu laikus;</w:t>
      </w:r>
    </w:p>
    <w:p w14:paraId="10093084" w14:textId="77777777" w:rsidR="00CD6334" w:rsidRPr="000F17AD" w:rsidRDefault="00CD6334" w:rsidP="00CD6334">
      <w:pPr>
        <w:pStyle w:val="ListParagraph"/>
        <w:numPr>
          <w:ilvl w:val="3"/>
          <w:numId w:val="2"/>
        </w:numPr>
        <w:suppressAutoHyphens/>
        <w:spacing w:after="0" w:line="240" w:lineRule="auto"/>
        <w:ind w:left="1560" w:right="248" w:hanging="851"/>
        <w:jc w:val="both"/>
        <w:rPr>
          <w:rFonts w:ascii="Arial" w:hAnsi="Arial" w:cs="Arial"/>
        </w:rPr>
      </w:pPr>
      <w:r w:rsidRPr="000F17AD">
        <w:rPr>
          <w:rFonts w:ascii="Arial" w:hAnsi="Arial" w:cs="Arial"/>
        </w:rPr>
        <w:t>izglītības iestādes darbības intensitāte darbinieku atvaļinājumu, brīvlaiku un svētku dienās.</w:t>
      </w:r>
    </w:p>
    <w:p w14:paraId="4B96FBB0" w14:textId="77777777" w:rsidR="00CD6334" w:rsidRPr="000F17AD" w:rsidRDefault="00CD6334" w:rsidP="00CD6334">
      <w:pPr>
        <w:pStyle w:val="ListParagraph"/>
        <w:numPr>
          <w:ilvl w:val="2"/>
          <w:numId w:val="2"/>
        </w:numPr>
        <w:suppressAutoHyphens/>
        <w:spacing w:after="0" w:line="240" w:lineRule="auto"/>
        <w:ind w:left="1134" w:right="248"/>
        <w:jc w:val="both"/>
        <w:rPr>
          <w:rFonts w:ascii="Arial" w:hAnsi="Arial" w:cs="Arial"/>
          <w:lang w:eastAsia="ar-SA"/>
        </w:rPr>
      </w:pPr>
      <w:bookmarkStart w:id="2" w:name="_Hlk140500047"/>
      <w:r w:rsidRPr="000F17AD">
        <w:rPr>
          <w:rFonts w:ascii="Arial" w:hAnsi="Arial" w:cs="Arial"/>
          <w:lang w:eastAsia="ar-SA"/>
        </w:rPr>
        <w:t>vēlamie ēdināšanas pakalpojuma sniegšanas laiki:</w:t>
      </w:r>
    </w:p>
    <w:p w14:paraId="7A427091" w14:textId="77777777" w:rsidR="00CD6334" w:rsidRPr="000F17AD" w:rsidRDefault="00CD6334" w:rsidP="00CD6334">
      <w:pPr>
        <w:pStyle w:val="ListParagraph"/>
        <w:numPr>
          <w:ilvl w:val="3"/>
          <w:numId w:val="2"/>
        </w:numPr>
        <w:suppressAutoHyphens/>
        <w:spacing w:after="0" w:line="240" w:lineRule="auto"/>
        <w:ind w:left="1560" w:right="248" w:hanging="851"/>
        <w:jc w:val="both"/>
        <w:rPr>
          <w:rFonts w:ascii="Arial" w:hAnsi="Arial" w:cs="Arial"/>
        </w:rPr>
      </w:pPr>
      <w:r w:rsidRPr="000F17AD">
        <w:rPr>
          <w:rFonts w:ascii="Arial" w:hAnsi="Arial" w:cs="Arial"/>
        </w:rPr>
        <w:t>brokastis no plkst.7.30 līdz 9.20;</w:t>
      </w:r>
    </w:p>
    <w:p w14:paraId="61E55E83" w14:textId="77777777" w:rsidR="00CD6334" w:rsidRPr="000F17AD" w:rsidRDefault="00CD6334" w:rsidP="00CD6334">
      <w:pPr>
        <w:pStyle w:val="ListParagraph"/>
        <w:numPr>
          <w:ilvl w:val="3"/>
          <w:numId w:val="2"/>
        </w:numPr>
        <w:suppressAutoHyphens/>
        <w:spacing w:after="0" w:line="240" w:lineRule="auto"/>
        <w:ind w:left="1560" w:right="248" w:hanging="851"/>
        <w:jc w:val="both"/>
        <w:rPr>
          <w:rFonts w:ascii="Arial" w:hAnsi="Arial" w:cs="Arial"/>
        </w:rPr>
      </w:pPr>
      <w:r w:rsidRPr="000F17AD">
        <w:rPr>
          <w:rFonts w:ascii="Arial" w:hAnsi="Arial" w:cs="Arial"/>
        </w:rPr>
        <w:t>pusdienas no plkst.10.30 līdz 14.00;</w:t>
      </w:r>
    </w:p>
    <w:p w14:paraId="3767C0E6" w14:textId="77777777" w:rsidR="00CD6334" w:rsidRPr="000F17AD" w:rsidRDefault="00CD6334" w:rsidP="00CD6334">
      <w:pPr>
        <w:pStyle w:val="ListParagraph"/>
        <w:numPr>
          <w:ilvl w:val="3"/>
          <w:numId w:val="2"/>
        </w:numPr>
        <w:suppressAutoHyphens/>
        <w:spacing w:after="0" w:line="240" w:lineRule="auto"/>
        <w:ind w:left="1560" w:right="248" w:hanging="851"/>
        <w:jc w:val="both"/>
        <w:rPr>
          <w:rFonts w:ascii="Arial" w:hAnsi="Arial" w:cs="Arial"/>
        </w:rPr>
      </w:pPr>
      <w:r w:rsidRPr="000F17AD">
        <w:rPr>
          <w:rFonts w:ascii="Arial" w:hAnsi="Arial" w:cs="Arial"/>
        </w:rPr>
        <w:t>launags no plkst.14.00-16.00</w:t>
      </w:r>
      <w:bookmarkEnd w:id="2"/>
      <w:r w:rsidRPr="000F17AD">
        <w:rPr>
          <w:rFonts w:ascii="Arial" w:hAnsi="Arial" w:cs="Arial"/>
        </w:rPr>
        <w:t xml:space="preserve">. </w:t>
      </w:r>
    </w:p>
    <w:p w14:paraId="22601451" w14:textId="77777777" w:rsidR="00CD6334" w:rsidRPr="000F17AD" w:rsidRDefault="00CD6334" w:rsidP="00CD6334">
      <w:pPr>
        <w:pStyle w:val="ListParagraph"/>
        <w:numPr>
          <w:ilvl w:val="2"/>
          <w:numId w:val="2"/>
        </w:numPr>
        <w:suppressAutoHyphens/>
        <w:spacing w:after="0" w:line="240" w:lineRule="auto"/>
        <w:ind w:left="1134" w:right="248"/>
        <w:jc w:val="both"/>
        <w:rPr>
          <w:rFonts w:ascii="Arial" w:hAnsi="Arial" w:cs="Arial"/>
          <w:lang w:eastAsia="ar-SA"/>
        </w:rPr>
      </w:pPr>
      <w:r w:rsidRPr="000F17AD">
        <w:rPr>
          <w:rFonts w:ascii="Arial" w:hAnsi="Arial" w:cs="Arial"/>
          <w:lang w:eastAsia="ar-SA"/>
        </w:rPr>
        <w:t>vispārējā bistro tipa ēdināšanu, ēdienkartē iekļaujot:</w:t>
      </w:r>
    </w:p>
    <w:p w14:paraId="5AF83C51" w14:textId="77777777" w:rsidR="00CD6334" w:rsidRPr="000F17AD" w:rsidRDefault="00CD6334" w:rsidP="00CD6334">
      <w:pPr>
        <w:pStyle w:val="ListParagraph"/>
        <w:numPr>
          <w:ilvl w:val="3"/>
          <w:numId w:val="2"/>
        </w:numPr>
        <w:suppressAutoHyphens/>
        <w:spacing w:after="0" w:line="240" w:lineRule="auto"/>
        <w:ind w:left="1560" w:right="248" w:hanging="851"/>
        <w:jc w:val="both"/>
        <w:rPr>
          <w:rFonts w:ascii="Arial" w:hAnsi="Arial" w:cs="Arial"/>
        </w:rPr>
      </w:pPr>
      <w:r w:rsidRPr="000F17AD">
        <w:rPr>
          <w:rFonts w:ascii="Arial" w:hAnsi="Arial" w:cs="Arial"/>
        </w:rPr>
        <w:t xml:space="preserve">salātus (augļu, svaigu dārzeņu (atbilstoši sezonai), vārītu dārzeņu u.c. produktu), kopā vismaz 5 veidu; </w:t>
      </w:r>
    </w:p>
    <w:p w14:paraId="002EE7EA" w14:textId="77777777" w:rsidR="00CD6334" w:rsidRPr="000F17AD" w:rsidRDefault="00CD6334" w:rsidP="00CD6334">
      <w:pPr>
        <w:pStyle w:val="ListParagraph"/>
        <w:numPr>
          <w:ilvl w:val="3"/>
          <w:numId w:val="2"/>
        </w:numPr>
        <w:suppressAutoHyphens/>
        <w:spacing w:after="0" w:line="240" w:lineRule="auto"/>
        <w:ind w:left="1560" w:right="248" w:hanging="851"/>
        <w:jc w:val="both"/>
        <w:rPr>
          <w:rFonts w:ascii="Arial" w:hAnsi="Arial" w:cs="Arial"/>
        </w:rPr>
      </w:pPr>
      <w:r w:rsidRPr="000F17AD">
        <w:rPr>
          <w:rFonts w:ascii="Arial" w:hAnsi="Arial" w:cs="Arial"/>
        </w:rPr>
        <w:t xml:space="preserve">otros ēdienus (gaļas un zivju),kopā vismaz 3 veidu; </w:t>
      </w:r>
    </w:p>
    <w:p w14:paraId="2283B27C" w14:textId="77777777" w:rsidR="00CD6334" w:rsidRPr="000F17AD" w:rsidRDefault="00CD6334" w:rsidP="00CD6334">
      <w:pPr>
        <w:pStyle w:val="ListParagraph"/>
        <w:numPr>
          <w:ilvl w:val="3"/>
          <w:numId w:val="2"/>
        </w:numPr>
        <w:suppressAutoHyphens/>
        <w:spacing w:after="0" w:line="240" w:lineRule="auto"/>
        <w:ind w:left="1560" w:right="248" w:hanging="851"/>
        <w:jc w:val="both"/>
        <w:rPr>
          <w:rFonts w:ascii="Arial" w:hAnsi="Arial" w:cs="Arial"/>
        </w:rPr>
      </w:pPr>
      <w:r w:rsidRPr="000F17AD">
        <w:rPr>
          <w:rFonts w:ascii="Arial" w:hAnsi="Arial" w:cs="Arial"/>
        </w:rPr>
        <w:t>zupas (siltās aukstās, at</w:t>
      </w:r>
      <w:r>
        <w:rPr>
          <w:rFonts w:ascii="Arial" w:hAnsi="Arial" w:cs="Arial"/>
        </w:rPr>
        <w:t>bilstoši sezonai) vismaz 1 veids</w:t>
      </w:r>
      <w:r w:rsidRPr="000F17AD">
        <w:rPr>
          <w:rFonts w:ascii="Arial" w:hAnsi="Arial" w:cs="Arial"/>
        </w:rPr>
        <w:t>;</w:t>
      </w:r>
    </w:p>
    <w:p w14:paraId="3162F48C" w14:textId="77777777" w:rsidR="00CD6334" w:rsidRPr="000F17AD" w:rsidRDefault="00CD6334" w:rsidP="00CD6334">
      <w:pPr>
        <w:pStyle w:val="ListParagraph"/>
        <w:numPr>
          <w:ilvl w:val="3"/>
          <w:numId w:val="2"/>
        </w:numPr>
        <w:suppressAutoHyphens/>
        <w:spacing w:after="0" w:line="240" w:lineRule="auto"/>
        <w:ind w:left="1560" w:right="248" w:hanging="851"/>
        <w:jc w:val="both"/>
        <w:rPr>
          <w:rFonts w:ascii="Arial" w:hAnsi="Arial" w:cs="Arial"/>
        </w:rPr>
      </w:pPr>
      <w:r w:rsidRPr="000F17AD">
        <w:rPr>
          <w:rFonts w:ascii="Arial" w:hAnsi="Arial" w:cs="Arial"/>
        </w:rPr>
        <w:t>saldos ēdienus, vismaz 2 veidu;</w:t>
      </w:r>
    </w:p>
    <w:p w14:paraId="3C4C7B3F" w14:textId="77777777" w:rsidR="00CD6334" w:rsidRPr="000F17AD" w:rsidRDefault="00CD6334" w:rsidP="00CD6334">
      <w:pPr>
        <w:pStyle w:val="ListParagraph"/>
        <w:numPr>
          <w:ilvl w:val="3"/>
          <w:numId w:val="2"/>
        </w:numPr>
        <w:suppressAutoHyphens/>
        <w:spacing w:after="0" w:line="240" w:lineRule="auto"/>
        <w:ind w:left="1560" w:right="248" w:hanging="851"/>
        <w:jc w:val="both"/>
        <w:rPr>
          <w:rFonts w:ascii="Arial" w:hAnsi="Arial" w:cs="Arial"/>
        </w:rPr>
      </w:pPr>
      <w:r w:rsidRPr="000F17AD">
        <w:rPr>
          <w:rFonts w:ascii="Arial" w:hAnsi="Arial" w:cs="Arial"/>
        </w:rPr>
        <w:t>karstos un aukstos dzērienus, kopā vismaz 5 veidu;</w:t>
      </w:r>
    </w:p>
    <w:p w14:paraId="5D20F84D" w14:textId="77777777" w:rsidR="00CD6334" w:rsidRPr="000F17AD" w:rsidRDefault="00CD6334" w:rsidP="00CD6334">
      <w:pPr>
        <w:pStyle w:val="ListParagraph"/>
        <w:numPr>
          <w:ilvl w:val="3"/>
          <w:numId w:val="2"/>
        </w:numPr>
        <w:suppressAutoHyphens/>
        <w:spacing w:after="0" w:line="240" w:lineRule="auto"/>
        <w:ind w:left="1560" w:right="248" w:hanging="851"/>
        <w:jc w:val="both"/>
        <w:rPr>
          <w:rFonts w:ascii="Arial" w:hAnsi="Arial" w:cs="Arial"/>
        </w:rPr>
      </w:pPr>
      <w:r w:rsidRPr="000F17AD">
        <w:rPr>
          <w:rFonts w:ascii="Arial" w:hAnsi="Arial" w:cs="Arial"/>
        </w:rPr>
        <w:t>konditorejas izstrādājumus, vismaz 7 veidu;</w:t>
      </w:r>
    </w:p>
    <w:p w14:paraId="54E288B3" w14:textId="77777777" w:rsidR="00CD6334" w:rsidRPr="000F17AD" w:rsidRDefault="00CD6334" w:rsidP="00CD6334">
      <w:pPr>
        <w:pStyle w:val="ListParagraph"/>
        <w:numPr>
          <w:ilvl w:val="1"/>
          <w:numId w:val="2"/>
        </w:numPr>
        <w:suppressAutoHyphens/>
        <w:spacing w:after="0" w:line="240" w:lineRule="auto"/>
        <w:ind w:left="806" w:right="248" w:hanging="567"/>
        <w:jc w:val="both"/>
        <w:rPr>
          <w:rFonts w:ascii="Arial" w:hAnsi="Arial" w:cs="Arial"/>
          <w:lang w:eastAsia="ar-SA"/>
        </w:rPr>
      </w:pPr>
      <w:r w:rsidRPr="000F17AD">
        <w:rPr>
          <w:rFonts w:ascii="Arial" w:hAnsi="Arial" w:cs="Arial"/>
          <w:lang w:eastAsia="ar-SA"/>
        </w:rPr>
        <w:t>izglītojamo ēdināšana ar kvalitatīviem produktiem un izejvielām, par ko ir apstiprinoši piegādes dokumenti;</w:t>
      </w:r>
    </w:p>
    <w:p w14:paraId="11A315FE" w14:textId="77777777" w:rsidR="00CD6334" w:rsidRPr="000F17AD" w:rsidRDefault="00CD6334" w:rsidP="00CD6334">
      <w:pPr>
        <w:pStyle w:val="ListParagraph"/>
        <w:numPr>
          <w:ilvl w:val="1"/>
          <w:numId w:val="2"/>
        </w:numPr>
        <w:suppressAutoHyphens/>
        <w:spacing w:after="0" w:line="240" w:lineRule="auto"/>
        <w:ind w:left="806" w:right="248" w:hanging="567"/>
        <w:jc w:val="both"/>
        <w:rPr>
          <w:rFonts w:ascii="Arial" w:hAnsi="Arial" w:cs="Arial"/>
          <w:lang w:eastAsia="ar-SA"/>
        </w:rPr>
      </w:pPr>
      <w:r w:rsidRPr="000F17AD">
        <w:rPr>
          <w:rFonts w:ascii="Arial" w:hAnsi="Arial" w:cs="Arial"/>
          <w:lang w:eastAsia="ar-SA"/>
        </w:rPr>
        <w:t>pārtikas aprites noteikto higiēnas prasību izpilde atbilstoši MK noteikumu prasībām, Pārtikas un Veterinārā dienesta prasību izpilde;</w:t>
      </w:r>
    </w:p>
    <w:p w14:paraId="388F7862" w14:textId="77777777" w:rsidR="00CD6334" w:rsidRPr="000F17AD" w:rsidRDefault="00CD6334" w:rsidP="00CD6334">
      <w:pPr>
        <w:pStyle w:val="ListParagraph"/>
        <w:numPr>
          <w:ilvl w:val="1"/>
          <w:numId w:val="2"/>
        </w:numPr>
        <w:suppressAutoHyphens/>
        <w:spacing w:after="0" w:line="240" w:lineRule="auto"/>
        <w:ind w:left="806" w:right="248" w:hanging="567"/>
        <w:jc w:val="both"/>
        <w:rPr>
          <w:rFonts w:ascii="Arial" w:hAnsi="Arial" w:cs="Arial"/>
          <w:lang w:eastAsia="ar-SA"/>
        </w:rPr>
      </w:pPr>
      <w:r w:rsidRPr="000F17AD">
        <w:rPr>
          <w:rFonts w:ascii="Arial" w:hAnsi="Arial" w:cs="Arial"/>
          <w:lang w:eastAsia="ar-SA"/>
        </w:rPr>
        <w:t>ēdnīcas galdu noformējumu</w:t>
      </w:r>
      <w:r>
        <w:rPr>
          <w:rFonts w:ascii="Arial" w:hAnsi="Arial" w:cs="Arial"/>
          <w:lang w:eastAsia="ar-SA"/>
        </w:rPr>
        <w:t xml:space="preserve"> (salvetes, garšvielu</w:t>
      </w:r>
      <w:r w:rsidRPr="000F17AD">
        <w:rPr>
          <w:rFonts w:ascii="Arial" w:hAnsi="Arial" w:cs="Arial"/>
          <w:lang w:eastAsia="ar-SA"/>
        </w:rPr>
        <w:t xml:space="preserve"> trauciņi);</w:t>
      </w:r>
    </w:p>
    <w:p w14:paraId="730A0989" w14:textId="77777777" w:rsidR="00CD6334" w:rsidRPr="000F17AD" w:rsidRDefault="00CD6334" w:rsidP="00CD6334">
      <w:pPr>
        <w:pStyle w:val="ListParagraph"/>
        <w:numPr>
          <w:ilvl w:val="1"/>
          <w:numId w:val="2"/>
        </w:numPr>
        <w:suppressAutoHyphens/>
        <w:spacing w:after="0" w:line="240" w:lineRule="auto"/>
        <w:ind w:left="806" w:right="248" w:hanging="567"/>
        <w:jc w:val="both"/>
        <w:rPr>
          <w:rFonts w:ascii="Arial" w:hAnsi="Arial" w:cs="Arial"/>
          <w:lang w:eastAsia="ar-SA"/>
        </w:rPr>
      </w:pPr>
      <w:r w:rsidRPr="000F17AD">
        <w:rPr>
          <w:rFonts w:ascii="Arial" w:hAnsi="Arial" w:cs="Arial"/>
          <w:lang w:eastAsia="ar-SA"/>
        </w:rPr>
        <w:t>pamatlīdzekļu un inventāra lietošanu atbilstoši to ekspluatācijas noteikumiem;</w:t>
      </w:r>
    </w:p>
    <w:p w14:paraId="631CC6FA" w14:textId="77777777" w:rsidR="00CD6334" w:rsidRPr="000F17AD" w:rsidRDefault="00CD6334" w:rsidP="00CD6334">
      <w:pPr>
        <w:pStyle w:val="ListParagraph"/>
        <w:numPr>
          <w:ilvl w:val="1"/>
          <w:numId w:val="2"/>
        </w:numPr>
        <w:suppressAutoHyphens/>
        <w:spacing w:after="0" w:line="240" w:lineRule="auto"/>
        <w:ind w:left="806" w:right="248" w:hanging="567"/>
        <w:jc w:val="both"/>
        <w:rPr>
          <w:rFonts w:ascii="Arial" w:hAnsi="Arial" w:cs="Arial"/>
          <w:lang w:eastAsia="ar-SA"/>
        </w:rPr>
      </w:pPr>
      <w:r w:rsidRPr="000F17AD">
        <w:rPr>
          <w:rFonts w:ascii="Arial" w:hAnsi="Arial" w:cs="Arial"/>
          <w:lang w:eastAsia="ar-SA"/>
        </w:rPr>
        <w:t>trauku novākšanu ēdienreizēs, nomā nodoto telpu uzkopšanu atbilstoši normatīvo aktu prasībām;</w:t>
      </w:r>
    </w:p>
    <w:p w14:paraId="620A488C" w14:textId="77777777" w:rsidR="00CD6334" w:rsidRDefault="00CD6334" w:rsidP="00CD6334">
      <w:pPr>
        <w:pStyle w:val="ListParagraph"/>
        <w:numPr>
          <w:ilvl w:val="1"/>
          <w:numId w:val="2"/>
        </w:numPr>
        <w:suppressAutoHyphens/>
        <w:spacing w:after="0" w:line="240" w:lineRule="auto"/>
        <w:ind w:left="806" w:right="248" w:hanging="567"/>
        <w:jc w:val="both"/>
        <w:rPr>
          <w:rFonts w:ascii="Arial" w:hAnsi="Arial" w:cs="Arial"/>
          <w:lang w:eastAsia="ar-SA"/>
        </w:rPr>
      </w:pPr>
      <w:r w:rsidRPr="000F17AD">
        <w:rPr>
          <w:rFonts w:ascii="Arial" w:hAnsi="Arial" w:cs="Arial"/>
          <w:lang w:eastAsia="ar-SA"/>
        </w:rPr>
        <w:t>nomā nodoto telpu, iekārtu uzturēšanu kārtībā, to remontu un apkopes, kanalizācijas iekšējo tīklu apkopes;</w:t>
      </w:r>
    </w:p>
    <w:p w14:paraId="3F8E19FF" w14:textId="77777777" w:rsidR="00CD6334" w:rsidRPr="00CD6334" w:rsidRDefault="00CD6334" w:rsidP="00CD6334">
      <w:pPr>
        <w:pStyle w:val="ListParagraph"/>
        <w:numPr>
          <w:ilvl w:val="1"/>
          <w:numId w:val="2"/>
        </w:numPr>
        <w:suppressAutoHyphens/>
        <w:spacing w:after="0" w:line="240" w:lineRule="auto"/>
        <w:ind w:left="806" w:right="248" w:hanging="567"/>
        <w:jc w:val="both"/>
        <w:rPr>
          <w:rFonts w:ascii="Arial" w:hAnsi="Arial" w:cs="Arial"/>
          <w:lang w:eastAsia="ar-SA"/>
        </w:rPr>
      </w:pPr>
      <w:r w:rsidRPr="00CD6334">
        <w:rPr>
          <w:rFonts w:ascii="Arial" w:hAnsi="Arial" w:cs="Arial"/>
          <w:lang w:eastAsia="ar-SA"/>
        </w:rPr>
        <w:t>ēdināšanas pakalpojuma sniegšanā nodarbināto darbinieku darba aizsardzības prasību ievērošanu, instruktāžu veikšanu, veselības pārbaužu veikšanu un jāiesniedz iznomātājam rakstiska informācija no Iekšlietu ministrijas Informācijas centra Sodu reģistra (izziņa par Bērnu tiesību aizsardzības likuma 72.panta trešajā un piektajā daļā noteikto), ka attiecībā uz šīm personām nepastāv Bērnu tiesību aizsardzības likumā noteiktie ierobežojumi strādāt izglītības iestādē.</w:t>
      </w:r>
    </w:p>
    <w:p w14:paraId="49881E22" w14:textId="77777777" w:rsidR="00503DF3" w:rsidRPr="00D12436" w:rsidRDefault="00503DF3" w:rsidP="004E3688">
      <w:pPr>
        <w:pStyle w:val="NormalWeb"/>
        <w:numPr>
          <w:ilvl w:val="0"/>
          <w:numId w:val="2"/>
        </w:numPr>
        <w:rPr>
          <w:rFonts w:ascii="Arial" w:hAnsi="Arial" w:cs="Arial"/>
          <w:b/>
          <w:color w:val="000000" w:themeColor="text1"/>
          <w:sz w:val="22"/>
          <w:szCs w:val="22"/>
          <w:lang w:eastAsia="lv-LV"/>
        </w:rPr>
      </w:pPr>
      <w:r w:rsidRPr="00D12436">
        <w:rPr>
          <w:rFonts w:ascii="Arial" w:hAnsi="Arial" w:cs="Arial"/>
          <w:b/>
          <w:color w:val="000000" w:themeColor="text1"/>
          <w:sz w:val="22"/>
          <w:szCs w:val="22"/>
          <w:lang w:eastAsia="lv-LV"/>
        </w:rPr>
        <w:t>PRETENDENTU PIETEIKŠANĀS</w:t>
      </w:r>
    </w:p>
    <w:p w14:paraId="05F8D7AC" w14:textId="18577142" w:rsidR="00454D38" w:rsidRPr="00454D38" w:rsidRDefault="00454D38" w:rsidP="00721D40">
      <w:pPr>
        <w:pStyle w:val="NormalWeb"/>
        <w:numPr>
          <w:ilvl w:val="1"/>
          <w:numId w:val="2"/>
        </w:numPr>
        <w:spacing w:before="120" w:after="120"/>
        <w:jc w:val="both"/>
        <w:rPr>
          <w:rFonts w:ascii="Arial" w:hAnsi="Arial" w:cs="Arial"/>
          <w:color w:val="000000" w:themeColor="text1"/>
          <w:sz w:val="22"/>
          <w:szCs w:val="22"/>
          <w:lang w:eastAsia="lv-LV"/>
        </w:rPr>
      </w:pPr>
      <w:r w:rsidRPr="00454D38">
        <w:rPr>
          <w:rFonts w:ascii="Arial" w:hAnsi="Arial" w:cs="Arial"/>
          <w:color w:val="000000" w:themeColor="text1"/>
          <w:sz w:val="22"/>
          <w:szCs w:val="22"/>
          <w:lang w:eastAsia="lv-LV"/>
        </w:rPr>
        <w:t xml:space="preserve">Nomas objekta apskati klātienē var veikt darba dienās no plkst. 8:30 līdz 16.00, iepriekš </w:t>
      </w:r>
      <w:r>
        <w:rPr>
          <w:rFonts w:ascii="Arial" w:hAnsi="Arial" w:cs="Arial"/>
          <w:color w:val="000000" w:themeColor="text1"/>
          <w:sz w:val="22"/>
          <w:szCs w:val="22"/>
          <w:lang w:eastAsia="lv-LV"/>
        </w:rPr>
        <w:t xml:space="preserve">telefoniski </w:t>
      </w:r>
      <w:r w:rsidRPr="00454D38">
        <w:rPr>
          <w:rFonts w:ascii="Arial" w:hAnsi="Arial" w:cs="Arial"/>
          <w:color w:val="000000" w:themeColor="text1"/>
          <w:sz w:val="22"/>
          <w:szCs w:val="22"/>
          <w:lang w:eastAsia="lv-LV"/>
        </w:rPr>
        <w:t>vienojoties</w:t>
      </w:r>
      <w:r>
        <w:rPr>
          <w:rFonts w:ascii="Arial" w:hAnsi="Arial" w:cs="Arial"/>
          <w:color w:val="000000" w:themeColor="text1"/>
          <w:sz w:val="22"/>
          <w:szCs w:val="22"/>
          <w:lang w:eastAsia="lv-LV"/>
        </w:rPr>
        <w:t xml:space="preserve"> </w:t>
      </w:r>
      <w:r w:rsidRPr="00454D38">
        <w:rPr>
          <w:rFonts w:ascii="Arial" w:hAnsi="Arial" w:cs="Arial"/>
          <w:color w:val="000000" w:themeColor="text1"/>
          <w:sz w:val="22"/>
          <w:szCs w:val="22"/>
          <w:lang w:eastAsia="lv-LV"/>
        </w:rPr>
        <w:t xml:space="preserve">ar Valmieras tehnikuma </w:t>
      </w:r>
      <w:r w:rsidR="008B1D05">
        <w:rPr>
          <w:rFonts w:ascii="Arial" w:hAnsi="Arial" w:cs="Arial"/>
          <w:color w:val="000000" w:themeColor="text1"/>
          <w:sz w:val="22"/>
          <w:szCs w:val="22"/>
          <w:lang w:eastAsia="lv-LV"/>
        </w:rPr>
        <w:t>Attīstības nodaļas vadītājas vietnieci</w:t>
      </w:r>
      <w:r w:rsidRPr="00454D38">
        <w:rPr>
          <w:rFonts w:ascii="Arial" w:hAnsi="Arial" w:cs="Arial"/>
          <w:color w:val="000000" w:themeColor="text1"/>
          <w:sz w:val="22"/>
          <w:szCs w:val="22"/>
          <w:lang w:eastAsia="lv-LV"/>
        </w:rPr>
        <w:t xml:space="preserve"> </w:t>
      </w:r>
      <w:r w:rsidR="006B738D">
        <w:rPr>
          <w:rFonts w:ascii="Arial" w:hAnsi="Arial" w:cs="Arial"/>
          <w:b/>
          <w:color w:val="000000" w:themeColor="text1"/>
          <w:sz w:val="22"/>
          <w:szCs w:val="22"/>
          <w:lang w:eastAsia="lv-LV"/>
        </w:rPr>
        <w:t>Lindu Ribu</w:t>
      </w:r>
      <w:r w:rsidRPr="00454D38">
        <w:rPr>
          <w:rFonts w:ascii="Arial" w:hAnsi="Arial" w:cs="Arial"/>
          <w:color w:val="000000" w:themeColor="text1"/>
          <w:sz w:val="22"/>
          <w:szCs w:val="22"/>
          <w:lang w:eastAsia="lv-LV"/>
        </w:rPr>
        <w:t xml:space="preserve"> pa tālr. </w:t>
      </w:r>
      <w:r w:rsidRPr="00454D38">
        <w:rPr>
          <w:rFonts w:ascii="Arial" w:hAnsi="Arial" w:cs="Arial"/>
          <w:b/>
          <w:color w:val="000000" w:themeColor="text1"/>
          <w:sz w:val="22"/>
          <w:szCs w:val="22"/>
          <w:lang w:eastAsia="lv-LV"/>
        </w:rPr>
        <w:t>2</w:t>
      </w:r>
      <w:r w:rsidR="006B738D">
        <w:rPr>
          <w:rFonts w:ascii="Arial" w:hAnsi="Arial" w:cs="Arial"/>
          <w:b/>
          <w:color w:val="000000" w:themeColor="text1"/>
          <w:sz w:val="22"/>
          <w:szCs w:val="22"/>
          <w:lang w:eastAsia="lv-LV"/>
        </w:rPr>
        <w:t>0083787</w:t>
      </w:r>
      <w:r w:rsidRPr="00454D38">
        <w:rPr>
          <w:rFonts w:ascii="Arial" w:hAnsi="Arial" w:cs="Arial"/>
          <w:color w:val="000000" w:themeColor="text1"/>
          <w:sz w:val="22"/>
          <w:szCs w:val="22"/>
          <w:lang w:eastAsia="lv-LV"/>
        </w:rPr>
        <w:t>.</w:t>
      </w:r>
    </w:p>
    <w:p w14:paraId="36768261" w14:textId="77777777" w:rsidR="004E3688" w:rsidRPr="00D12436" w:rsidRDefault="00721D40" w:rsidP="00721D40">
      <w:pPr>
        <w:pStyle w:val="NormalWeb"/>
        <w:numPr>
          <w:ilvl w:val="1"/>
          <w:numId w:val="2"/>
        </w:numPr>
        <w:spacing w:before="120" w:after="120"/>
        <w:jc w:val="both"/>
        <w:rPr>
          <w:rFonts w:ascii="Arial" w:hAnsi="Arial" w:cs="Arial"/>
          <w:color w:val="000000" w:themeColor="text1"/>
          <w:sz w:val="22"/>
          <w:szCs w:val="22"/>
          <w:lang w:eastAsia="lv-LV"/>
        </w:rPr>
      </w:pPr>
      <w:r w:rsidRPr="00D12436">
        <w:rPr>
          <w:rFonts w:ascii="Arial" w:hAnsi="Arial" w:cs="Arial"/>
          <w:color w:val="000000" w:themeColor="text1"/>
          <w:sz w:val="22"/>
          <w:szCs w:val="22"/>
          <w:lang w:eastAsia="lv-LV"/>
        </w:rPr>
        <w:t>Nomas tiesību pretendents (juridiska vai fiziska persona) (turpmāk – Pretendents), kurš</w:t>
      </w:r>
      <w:r w:rsidR="004E3688" w:rsidRPr="00D12436">
        <w:rPr>
          <w:rFonts w:ascii="Arial" w:hAnsi="Arial" w:cs="Arial"/>
          <w:color w:val="000000" w:themeColor="text1"/>
          <w:sz w:val="22"/>
          <w:szCs w:val="22"/>
          <w:lang w:eastAsia="lv-LV"/>
        </w:rPr>
        <w:t xml:space="preserve"> vēlas N</w:t>
      </w:r>
      <w:r w:rsidR="00503DF3" w:rsidRPr="00D12436">
        <w:rPr>
          <w:rFonts w:ascii="Arial" w:hAnsi="Arial" w:cs="Arial"/>
          <w:color w:val="000000" w:themeColor="text1"/>
          <w:sz w:val="22"/>
          <w:szCs w:val="22"/>
          <w:lang w:eastAsia="lv-LV"/>
        </w:rPr>
        <w:t>omas objektu nomāt, iesniedz Iznomātājam</w:t>
      </w:r>
      <w:r w:rsidR="004E3688" w:rsidRPr="00D12436">
        <w:rPr>
          <w:rFonts w:ascii="Arial" w:hAnsi="Arial" w:cs="Arial"/>
          <w:color w:val="000000" w:themeColor="text1"/>
          <w:sz w:val="22"/>
          <w:szCs w:val="22"/>
          <w:lang w:eastAsia="lv-LV"/>
        </w:rPr>
        <w:t xml:space="preserve"> pieteikumu. Pieteikumā norāda:</w:t>
      </w:r>
    </w:p>
    <w:p w14:paraId="7B74931C" w14:textId="77777777" w:rsidR="00721D40" w:rsidRPr="00D12436" w:rsidRDefault="00503DF3" w:rsidP="004E3688">
      <w:pPr>
        <w:pStyle w:val="NormalWeb"/>
        <w:numPr>
          <w:ilvl w:val="2"/>
          <w:numId w:val="2"/>
        </w:numPr>
        <w:spacing w:before="120" w:after="120"/>
        <w:jc w:val="both"/>
        <w:rPr>
          <w:rFonts w:ascii="Arial" w:hAnsi="Arial" w:cs="Arial"/>
          <w:color w:val="000000" w:themeColor="text1"/>
          <w:sz w:val="22"/>
          <w:szCs w:val="22"/>
          <w:lang w:eastAsia="lv-LV"/>
        </w:rPr>
      </w:pPr>
      <w:r w:rsidRPr="00D12436">
        <w:rPr>
          <w:rFonts w:ascii="Arial" w:hAnsi="Arial" w:cs="Arial"/>
          <w:color w:val="000000" w:themeColor="text1"/>
          <w:sz w:val="22"/>
          <w:szCs w:val="22"/>
          <w:lang w:eastAsia="lv-LV"/>
        </w:rPr>
        <w:lastRenderedPageBreak/>
        <w:t xml:space="preserve">fiziska persona – vārdu, uzvārdu, personas kodu, </w:t>
      </w:r>
      <w:r w:rsidR="00721D40" w:rsidRPr="00D12436">
        <w:rPr>
          <w:rFonts w:ascii="Arial" w:hAnsi="Arial" w:cs="Arial"/>
          <w:color w:val="000000" w:themeColor="text1"/>
          <w:sz w:val="22"/>
          <w:szCs w:val="22"/>
          <w:lang w:eastAsia="lv-LV"/>
        </w:rPr>
        <w:t>deklarētās dzīvesvietas adresi,</w:t>
      </w:r>
    </w:p>
    <w:p w14:paraId="423C8B23" w14:textId="77777777" w:rsidR="004E3688" w:rsidRPr="00D12436" w:rsidRDefault="00503DF3" w:rsidP="004E3688">
      <w:pPr>
        <w:pStyle w:val="NormalWeb"/>
        <w:numPr>
          <w:ilvl w:val="2"/>
          <w:numId w:val="2"/>
        </w:numPr>
        <w:spacing w:before="120" w:after="120"/>
        <w:jc w:val="both"/>
        <w:rPr>
          <w:rFonts w:ascii="Arial" w:hAnsi="Arial" w:cs="Arial"/>
          <w:color w:val="000000" w:themeColor="text1"/>
          <w:sz w:val="22"/>
          <w:szCs w:val="22"/>
          <w:lang w:eastAsia="lv-LV"/>
        </w:rPr>
      </w:pPr>
      <w:r w:rsidRPr="00D12436">
        <w:rPr>
          <w:rFonts w:ascii="Arial" w:hAnsi="Arial" w:cs="Arial"/>
          <w:color w:val="000000" w:themeColor="text1"/>
          <w:sz w:val="22"/>
          <w:szCs w:val="22"/>
          <w:lang w:eastAsia="lv-LV"/>
        </w:rPr>
        <w:t>juridiska persona</w:t>
      </w:r>
      <w:r w:rsidR="00721D40" w:rsidRPr="00D12436">
        <w:rPr>
          <w:rFonts w:ascii="Arial" w:hAnsi="Arial" w:cs="Arial"/>
          <w:color w:val="000000" w:themeColor="text1"/>
          <w:sz w:val="22"/>
          <w:szCs w:val="22"/>
          <w:lang w:eastAsia="lv-LV"/>
        </w:rPr>
        <w:t xml:space="preserve"> tai skaitā arī personālsabiedrība) </w:t>
      </w:r>
      <w:r w:rsidRPr="00D12436">
        <w:rPr>
          <w:rFonts w:ascii="Arial" w:hAnsi="Arial" w:cs="Arial"/>
          <w:color w:val="000000" w:themeColor="text1"/>
          <w:sz w:val="22"/>
          <w:szCs w:val="22"/>
          <w:lang w:eastAsia="lv-LV"/>
        </w:rPr>
        <w:t>– nosaukumu, reģistrācijas num</w:t>
      </w:r>
      <w:r w:rsidR="004E3688" w:rsidRPr="00D12436">
        <w:rPr>
          <w:rFonts w:ascii="Arial" w:hAnsi="Arial" w:cs="Arial"/>
          <w:color w:val="000000" w:themeColor="text1"/>
          <w:sz w:val="22"/>
          <w:szCs w:val="22"/>
          <w:lang w:eastAsia="lv-LV"/>
        </w:rPr>
        <w:t>uru un juridisko adresi;</w:t>
      </w:r>
    </w:p>
    <w:p w14:paraId="27B2A232" w14:textId="77777777" w:rsidR="004E3688" w:rsidRPr="00D12436" w:rsidRDefault="00721D40" w:rsidP="004E3688">
      <w:pPr>
        <w:pStyle w:val="NormalWeb"/>
        <w:numPr>
          <w:ilvl w:val="2"/>
          <w:numId w:val="2"/>
        </w:numPr>
        <w:spacing w:before="120" w:after="120"/>
        <w:jc w:val="both"/>
        <w:rPr>
          <w:rFonts w:ascii="Arial" w:hAnsi="Arial" w:cs="Arial"/>
          <w:color w:val="000000" w:themeColor="text1"/>
          <w:sz w:val="22"/>
          <w:szCs w:val="22"/>
          <w:lang w:eastAsia="lv-LV"/>
        </w:rPr>
      </w:pPr>
      <w:r w:rsidRPr="00D12436">
        <w:rPr>
          <w:rFonts w:ascii="Arial" w:hAnsi="Arial" w:cs="Arial"/>
          <w:color w:val="000000" w:themeColor="text1"/>
          <w:sz w:val="22"/>
          <w:szCs w:val="22"/>
          <w:lang w:eastAsia="lv-LV"/>
        </w:rPr>
        <w:t>P</w:t>
      </w:r>
      <w:r w:rsidR="00503DF3" w:rsidRPr="00D12436">
        <w:rPr>
          <w:rFonts w:ascii="Arial" w:hAnsi="Arial" w:cs="Arial"/>
          <w:color w:val="000000" w:themeColor="text1"/>
          <w:sz w:val="22"/>
          <w:szCs w:val="22"/>
          <w:lang w:eastAsia="lv-LV"/>
        </w:rPr>
        <w:t xml:space="preserve">retendenta pārstāvja vārdu, </w:t>
      </w:r>
      <w:r w:rsidR="00E36838" w:rsidRPr="00D12436">
        <w:rPr>
          <w:rFonts w:ascii="Arial" w:hAnsi="Arial" w:cs="Arial"/>
          <w:color w:val="000000" w:themeColor="text1"/>
          <w:sz w:val="22"/>
          <w:szCs w:val="22"/>
          <w:lang w:eastAsia="lv-LV"/>
        </w:rPr>
        <w:t>uzvārdu un personas kodu</w:t>
      </w:r>
      <w:r w:rsidR="004E3688" w:rsidRPr="00D12436">
        <w:rPr>
          <w:rFonts w:ascii="Arial" w:hAnsi="Arial" w:cs="Arial"/>
          <w:color w:val="000000" w:themeColor="text1"/>
          <w:sz w:val="22"/>
          <w:szCs w:val="22"/>
          <w:lang w:eastAsia="lv-LV"/>
        </w:rPr>
        <w:t xml:space="preserve"> (ja ir)</w:t>
      </w:r>
      <w:r w:rsidR="00503DF3" w:rsidRPr="00D12436">
        <w:rPr>
          <w:rFonts w:ascii="Arial" w:hAnsi="Arial" w:cs="Arial"/>
          <w:color w:val="000000" w:themeColor="text1"/>
          <w:sz w:val="22"/>
          <w:szCs w:val="22"/>
          <w:lang w:eastAsia="lv-LV"/>
        </w:rPr>
        <w:t>;</w:t>
      </w:r>
    </w:p>
    <w:p w14:paraId="0B0521E6" w14:textId="77777777" w:rsidR="004E3688" w:rsidRPr="00D12436" w:rsidRDefault="00503DF3" w:rsidP="00503DF3">
      <w:pPr>
        <w:pStyle w:val="NormalWeb"/>
        <w:numPr>
          <w:ilvl w:val="2"/>
          <w:numId w:val="2"/>
        </w:numPr>
        <w:spacing w:before="120" w:after="120"/>
        <w:jc w:val="both"/>
        <w:rPr>
          <w:rFonts w:ascii="Arial" w:hAnsi="Arial" w:cs="Arial"/>
          <w:color w:val="000000" w:themeColor="text1"/>
          <w:sz w:val="22"/>
          <w:szCs w:val="22"/>
          <w:lang w:eastAsia="lv-LV"/>
        </w:rPr>
      </w:pPr>
      <w:r w:rsidRPr="00D12436">
        <w:rPr>
          <w:rFonts w:ascii="Arial" w:hAnsi="Arial" w:cs="Arial"/>
          <w:color w:val="000000" w:themeColor="text1"/>
          <w:sz w:val="22"/>
          <w:szCs w:val="22"/>
          <w:lang w:eastAsia="lv-LV"/>
        </w:rPr>
        <w:t>oficiālo elektronisko adresi, ja ir aktivizēts tās konts, vai elektroniskā pasta adresi (ja ir);</w:t>
      </w:r>
    </w:p>
    <w:p w14:paraId="5EF21DD7" w14:textId="77777777" w:rsidR="004E3688" w:rsidRPr="00D12436" w:rsidRDefault="004E3688" w:rsidP="00721D40">
      <w:pPr>
        <w:pStyle w:val="NormalWeb"/>
        <w:numPr>
          <w:ilvl w:val="2"/>
          <w:numId w:val="2"/>
        </w:numPr>
        <w:spacing w:before="120" w:after="120"/>
        <w:jc w:val="both"/>
        <w:rPr>
          <w:rFonts w:ascii="Arial" w:hAnsi="Arial" w:cs="Arial"/>
          <w:color w:val="000000" w:themeColor="text1"/>
          <w:sz w:val="22"/>
          <w:szCs w:val="22"/>
          <w:lang w:eastAsia="lv-LV"/>
        </w:rPr>
      </w:pPr>
      <w:r w:rsidRPr="00D12436">
        <w:rPr>
          <w:rFonts w:ascii="Arial" w:hAnsi="Arial" w:cs="Arial"/>
          <w:color w:val="000000" w:themeColor="text1"/>
          <w:sz w:val="22"/>
          <w:szCs w:val="22"/>
          <w:lang w:eastAsia="lv-LV"/>
        </w:rPr>
        <w:t>N</w:t>
      </w:r>
      <w:r w:rsidR="00503DF3" w:rsidRPr="00D12436">
        <w:rPr>
          <w:rFonts w:ascii="Arial" w:hAnsi="Arial" w:cs="Arial"/>
          <w:color w:val="000000" w:themeColor="text1"/>
          <w:sz w:val="22"/>
          <w:szCs w:val="22"/>
          <w:lang w:eastAsia="lv-LV"/>
        </w:rPr>
        <w:t>omas objektu, nekustamajam īpašumam arī atrašanās vietu, kadastra numuru un platību;</w:t>
      </w:r>
    </w:p>
    <w:p w14:paraId="096F9E2C" w14:textId="77777777" w:rsidR="004E3688" w:rsidRPr="00D12436" w:rsidRDefault="004E3688" w:rsidP="00721D40">
      <w:pPr>
        <w:pStyle w:val="NormalWeb"/>
        <w:numPr>
          <w:ilvl w:val="2"/>
          <w:numId w:val="2"/>
        </w:numPr>
        <w:spacing w:before="120" w:after="120"/>
        <w:jc w:val="both"/>
        <w:rPr>
          <w:rFonts w:ascii="Arial" w:hAnsi="Arial" w:cs="Arial"/>
          <w:color w:val="000000" w:themeColor="text1"/>
          <w:sz w:val="22"/>
          <w:szCs w:val="22"/>
          <w:lang w:eastAsia="lv-LV"/>
        </w:rPr>
      </w:pPr>
      <w:r w:rsidRPr="00D12436">
        <w:rPr>
          <w:rFonts w:ascii="Arial" w:hAnsi="Arial" w:cs="Arial"/>
          <w:color w:val="000000" w:themeColor="text1"/>
          <w:sz w:val="22"/>
          <w:szCs w:val="22"/>
          <w:lang w:eastAsia="lv-LV"/>
        </w:rPr>
        <w:t>nomas laikā plānotās darbības N</w:t>
      </w:r>
      <w:r w:rsidR="00503DF3" w:rsidRPr="00D12436">
        <w:rPr>
          <w:rFonts w:ascii="Arial" w:hAnsi="Arial" w:cs="Arial"/>
          <w:color w:val="000000" w:themeColor="text1"/>
          <w:sz w:val="22"/>
          <w:szCs w:val="22"/>
          <w:lang w:eastAsia="lv-LV"/>
        </w:rPr>
        <w:t>omas objektā, tai skaitā norāda, vai un kāda veida saimniecisko darbību ir plānots veikt;</w:t>
      </w:r>
    </w:p>
    <w:p w14:paraId="1A13A207" w14:textId="77777777" w:rsidR="004E3688" w:rsidRPr="00D12436" w:rsidRDefault="00503DF3" w:rsidP="00721D40">
      <w:pPr>
        <w:pStyle w:val="NormalWeb"/>
        <w:numPr>
          <w:ilvl w:val="2"/>
          <w:numId w:val="2"/>
        </w:numPr>
        <w:spacing w:before="120" w:after="120"/>
        <w:jc w:val="both"/>
        <w:rPr>
          <w:rFonts w:ascii="Arial" w:hAnsi="Arial" w:cs="Arial"/>
          <w:color w:val="000000" w:themeColor="text1"/>
          <w:sz w:val="22"/>
          <w:szCs w:val="22"/>
          <w:lang w:eastAsia="lv-LV"/>
        </w:rPr>
      </w:pPr>
      <w:r w:rsidRPr="00D12436">
        <w:rPr>
          <w:rFonts w:ascii="Arial" w:hAnsi="Arial" w:cs="Arial"/>
          <w:color w:val="000000" w:themeColor="text1"/>
          <w:sz w:val="22"/>
          <w:szCs w:val="22"/>
          <w:lang w:eastAsia="lv-LV"/>
        </w:rPr>
        <w:t>piedāvāto nomas maksas apmēru;</w:t>
      </w:r>
    </w:p>
    <w:p w14:paraId="7E3BA82D" w14:textId="77777777" w:rsidR="00503DF3" w:rsidRPr="00D12436" w:rsidRDefault="00721D40" w:rsidP="00721D40">
      <w:pPr>
        <w:pStyle w:val="NormalWeb"/>
        <w:numPr>
          <w:ilvl w:val="2"/>
          <w:numId w:val="2"/>
        </w:numPr>
        <w:spacing w:before="120" w:after="120"/>
        <w:jc w:val="both"/>
        <w:rPr>
          <w:rFonts w:ascii="Arial" w:hAnsi="Arial" w:cs="Arial"/>
          <w:color w:val="000000" w:themeColor="text1"/>
          <w:sz w:val="22"/>
          <w:szCs w:val="22"/>
          <w:lang w:eastAsia="lv-LV"/>
        </w:rPr>
      </w:pPr>
      <w:r w:rsidRPr="00D12436">
        <w:rPr>
          <w:rFonts w:ascii="Arial" w:hAnsi="Arial" w:cs="Arial"/>
          <w:color w:val="000000" w:themeColor="text1"/>
          <w:sz w:val="22"/>
          <w:szCs w:val="22"/>
          <w:lang w:eastAsia="lv-LV"/>
        </w:rPr>
        <w:t>Pretendenta piekrišanu, ka I</w:t>
      </w:r>
      <w:r w:rsidR="00503DF3" w:rsidRPr="00D12436">
        <w:rPr>
          <w:rFonts w:ascii="Arial" w:hAnsi="Arial" w:cs="Arial"/>
          <w:color w:val="000000" w:themeColor="text1"/>
          <w:sz w:val="22"/>
          <w:szCs w:val="22"/>
          <w:lang w:eastAsia="lv-LV"/>
        </w:rPr>
        <w:t xml:space="preserve">znomātājs kā kredītinformācijas lietotājs ir tiesīgs pieprasīt un saņemt kredītinformāciju, tai </w:t>
      </w:r>
      <w:r w:rsidRPr="00D12436">
        <w:rPr>
          <w:rFonts w:ascii="Arial" w:hAnsi="Arial" w:cs="Arial"/>
          <w:color w:val="000000" w:themeColor="text1"/>
          <w:sz w:val="22"/>
          <w:szCs w:val="22"/>
          <w:lang w:eastAsia="lv-LV"/>
        </w:rPr>
        <w:t>skaitā ziņas par P</w:t>
      </w:r>
      <w:r w:rsidR="00503DF3" w:rsidRPr="00D12436">
        <w:rPr>
          <w:rFonts w:ascii="Arial" w:hAnsi="Arial" w:cs="Arial"/>
          <w:color w:val="000000" w:themeColor="text1"/>
          <w:sz w:val="22"/>
          <w:szCs w:val="22"/>
          <w:lang w:eastAsia="lv-LV"/>
        </w:rPr>
        <w:t>retendenta kavētajiem maksāj</w:t>
      </w:r>
      <w:r w:rsidRPr="00D12436">
        <w:rPr>
          <w:rFonts w:ascii="Arial" w:hAnsi="Arial" w:cs="Arial"/>
          <w:color w:val="000000" w:themeColor="text1"/>
          <w:sz w:val="22"/>
          <w:szCs w:val="22"/>
          <w:lang w:eastAsia="lv-LV"/>
        </w:rPr>
        <w:t>umiem un tā kredītreitingu, no I</w:t>
      </w:r>
      <w:r w:rsidR="00503DF3" w:rsidRPr="00D12436">
        <w:rPr>
          <w:rFonts w:ascii="Arial" w:hAnsi="Arial" w:cs="Arial"/>
          <w:color w:val="000000" w:themeColor="text1"/>
          <w:sz w:val="22"/>
          <w:szCs w:val="22"/>
          <w:lang w:eastAsia="lv-LV"/>
        </w:rPr>
        <w:t>znomātājam pieejamām datubāzēm.</w:t>
      </w:r>
    </w:p>
    <w:p w14:paraId="51AFCB0B" w14:textId="5495D105" w:rsidR="003D3CD7" w:rsidRPr="00D12436" w:rsidRDefault="00721D40" w:rsidP="00721D40">
      <w:pPr>
        <w:pStyle w:val="NormalWeb"/>
        <w:numPr>
          <w:ilvl w:val="1"/>
          <w:numId w:val="2"/>
        </w:numPr>
        <w:spacing w:before="120"/>
        <w:jc w:val="both"/>
        <w:rPr>
          <w:rFonts w:ascii="Arial" w:hAnsi="Arial" w:cs="Arial"/>
          <w:color w:val="000000" w:themeColor="text1"/>
          <w:sz w:val="22"/>
          <w:szCs w:val="22"/>
          <w:lang w:eastAsia="lv-LV"/>
        </w:rPr>
      </w:pPr>
      <w:r w:rsidRPr="00D12436">
        <w:rPr>
          <w:rFonts w:ascii="Arial" w:hAnsi="Arial" w:cs="Arial"/>
          <w:color w:val="000000" w:themeColor="text1"/>
          <w:sz w:val="22"/>
          <w:szCs w:val="22"/>
          <w:lang w:eastAsia="lv-LV"/>
        </w:rPr>
        <w:t>Pretendenti savus pieteikumu</w:t>
      </w:r>
      <w:r w:rsidR="003D3CD7" w:rsidRPr="00D12436">
        <w:rPr>
          <w:rFonts w:ascii="Arial" w:hAnsi="Arial" w:cs="Arial"/>
          <w:color w:val="000000" w:themeColor="text1"/>
          <w:sz w:val="22"/>
          <w:szCs w:val="22"/>
          <w:lang w:eastAsia="lv-LV"/>
        </w:rPr>
        <w:t xml:space="preserve"> slēgtā aploksnē</w:t>
      </w:r>
      <w:r w:rsidRPr="00D12436">
        <w:rPr>
          <w:rFonts w:ascii="Arial" w:hAnsi="Arial" w:cs="Arial"/>
          <w:color w:val="000000" w:themeColor="text1"/>
          <w:sz w:val="22"/>
          <w:szCs w:val="22"/>
          <w:lang w:eastAsia="lv-LV"/>
        </w:rPr>
        <w:t xml:space="preserve"> savu iesniedz Valmieras tehnikuma recepcijā  (1.stāvs) Vadu ielā 3, Valmierā (darba dienās no plkst. 8:30 līdz 16.00) līdz </w:t>
      </w:r>
      <w:r w:rsidR="006009DD" w:rsidRPr="00D12436">
        <w:rPr>
          <w:rFonts w:ascii="Arial" w:hAnsi="Arial" w:cs="Arial"/>
          <w:b/>
          <w:color w:val="000000" w:themeColor="text1"/>
          <w:sz w:val="22"/>
          <w:szCs w:val="22"/>
          <w:lang w:eastAsia="lv-LV"/>
        </w:rPr>
        <w:t>202</w:t>
      </w:r>
      <w:r w:rsidR="00454D38">
        <w:rPr>
          <w:rFonts w:ascii="Arial" w:hAnsi="Arial" w:cs="Arial"/>
          <w:b/>
          <w:color w:val="000000" w:themeColor="text1"/>
          <w:sz w:val="22"/>
          <w:szCs w:val="22"/>
          <w:lang w:eastAsia="lv-LV"/>
        </w:rPr>
        <w:t>3.</w:t>
      </w:r>
      <w:r w:rsidR="00454D38" w:rsidRPr="005E2989">
        <w:rPr>
          <w:rFonts w:ascii="Arial" w:hAnsi="Arial" w:cs="Arial"/>
          <w:b/>
          <w:color w:val="000000" w:themeColor="text1"/>
          <w:sz w:val="22"/>
          <w:szCs w:val="22"/>
          <w:lang w:eastAsia="lv-LV"/>
        </w:rPr>
        <w:t xml:space="preserve">gada </w:t>
      </w:r>
      <w:r w:rsidR="005E2989" w:rsidRPr="005E2989">
        <w:rPr>
          <w:rFonts w:ascii="Arial" w:hAnsi="Arial" w:cs="Arial"/>
          <w:b/>
          <w:color w:val="000000" w:themeColor="text1"/>
          <w:sz w:val="22"/>
          <w:szCs w:val="22"/>
          <w:lang w:eastAsia="lv-LV"/>
        </w:rPr>
        <w:t>21</w:t>
      </w:r>
      <w:r w:rsidR="006009DD" w:rsidRPr="005E2989">
        <w:rPr>
          <w:rFonts w:ascii="Arial" w:hAnsi="Arial" w:cs="Arial"/>
          <w:b/>
          <w:color w:val="000000" w:themeColor="text1"/>
          <w:sz w:val="22"/>
          <w:szCs w:val="22"/>
          <w:lang w:eastAsia="lv-LV"/>
        </w:rPr>
        <w:t>.</w:t>
      </w:r>
      <w:r w:rsidR="00DE482E" w:rsidRPr="005E2989">
        <w:rPr>
          <w:rFonts w:ascii="Arial" w:hAnsi="Arial" w:cs="Arial"/>
          <w:b/>
          <w:color w:val="000000" w:themeColor="text1"/>
          <w:sz w:val="22"/>
          <w:szCs w:val="22"/>
          <w:lang w:eastAsia="lv-LV"/>
        </w:rPr>
        <w:t>augusta</w:t>
      </w:r>
      <w:r w:rsidR="00454D38" w:rsidRPr="005E2989">
        <w:rPr>
          <w:rFonts w:ascii="Arial" w:hAnsi="Arial" w:cs="Arial"/>
          <w:b/>
          <w:color w:val="000000" w:themeColor="text1"/>
          <w:sz w:val="22"/>
          <w:szCs w:val="22"/>
          <w:lang w:eastAsia="lv-LV"/>
        </w:rPr>
        <w:t xml:space="preserve"> plkst.1</w:t>
      </w:r>
      <w:r w:rsidR="005E2989">
        <w:rPr>
          <w:rFonts w:ascii="Arial" w:hAnsi="Arial" w:cs="Arial"/>
          <w:b/>
          <w:color w:val="000000" w:themeColor="text1"/>
          <w:sz w:val="22"/>
          <w:szCs w:val="22"/>
          <w:lang w:eastAsia="lv-LV"/>
        </w:rPr>
        <w:t>5:</w:t>
      </w:r>
      <w:r w:rsidR="00454D38" w:rsidRPr="005E2989">
        <w:rPr>
          <w:rFonts w:ascii="Arial" w:hAnsi="Arial" w:cs="Arial"/>
          <w:b/>
          <w:color w:val="000000" w:themeColor="text1"/>
          <w:sz w:val="22"/>
          <w:szCs w:val="22"/>
          <w:lang w:eastAsia="lv-LV"/>
        </w:rPr>
        <w:t>00</w:t>
      </w:r>
      <w:r w:rsidRPr="005E2989">
        <w:rPr>
          <w:rFonts w:ascii="Arial" w:hAnsi="Arial" w:cs="Arial"/>
          <w:color w:val="000000" w:themeColor="text1"/>
          <w:sz w:val="22"/>
          <w:szCs w:val="22"/>
          <w:lang w:eastAsia="lv-LV"/>
        </w:rPr>
        <w:t>. Nomas</w:t>
      </w:r>
      <w:r w:rsidRPr="00D12436">
        <w:rPr>
          <w:rFonts w:ascii="Arial" w:hAnsi="Arial" w:cs="Arial"/>
          <w:color w:val="000000" w:themeColor="text1"/>
          <w:sz w:val="22"/>
          <w:szCs w:val="22"/>
          <w:lang w:eastAsia="lv-LV"/>
        </w:rPr>
        <w:t xml:space="preserve"> pieteikumus reģistrē to iesniegšanas secībā</w:t>
      </w:r>
      <w:r w:rsidR="003D3CD7" w:rsidRPr="00D12436">
        <w:rPr>
          <w:rFonts w:ascii="Arial" w:hAnsi="Arial" w:cs="Arial"/>
          <w:color w:val="000000" w:themeColor="text1"/>
          <w:sz w:val="22"/>
          <w:szCs w:val="22"/>
          <w:lang w:eastAsia="lv-LV"/>
        </w:rPr>
        <w:t>. Uz aploksnes norāda:</w:t>
      </w:r>
    </w:p>
    <w:p w14:paraId="600D5935" w14:textId="77777777" w:rsidR="003D3CD7" w:rsidRPr="00D12436" w:rsidRDefault="003D3CD7" w:rsidP="003D3CD7">
      <w:pPr>
        <w:pStyle w:val="NormalWeb"/>
        <w:contextualSpacing/>
        <w:jc w:val="center"/>
        <w:rPr>
          <w:rFonts w:ascii="Arial" w:hAnsi="Arial" w:cs="Arial"/>
          <w:color w:val="000000" w:themeColor="text1"/>
          <w:sz w:val="22"/>
          <w:szCs w:val="22"/>
          <w:lang w:eastAsia="lv-LV"/>
        </w:rPr>
      </w:pPr>
      <w:r w:rsidRPr="00D12436">
        <w:rPr>
          <w:rFonts w:ascii="Arial" w:hAnsi="Arial" w:cs="Arial"/>
          <w:color w:val="000000" w:themeColor="text1"/>
          <w:sz w:val="22"/>
          <w:szCs w:val="22"/>
          <w:lang w:eastAsia="lv-LV"/>
        </w:rPr>
        <w:t>Valmieras tehnikumam, Vadu iela 3,Valmiera, LV-4201</w:t>
      </w:r>
    </w:p>
    <w:p w14:paraId="7B243BE3" w14:textId="77777777" w:rsidR="003D3CD7" w:rsidRPr="00D12436" w:rsidRDefault="003D3CD7" w:rsidP="003D3CD7">
      <w:pPr>
        <w:pStyle w:val="NormalWeb"/>
        <w:contextualSpacing/>
        <w:jc w:val="center"/>
        <w:rPr>
          <w:rFonts w:ascii="Arial" w:hAnsi="Arial" w:cs="Arial"/>
          <w:color w:val="000000" w:themeColor="text1"/>
          <w:sz w:val="22"/>
          <w:szCs w:val="22"/>
          <w:lang w:eastAsia="lv-LV"/>
        </w:rPr>
      </w:pPr>
      <w:r w:rsidRPr="00D12436">
        <w:rPr>
          <w:rFonts w:ascii="Arial" w:hAnsi="Arial" w:cs="Arial"/>
          <w:color w:val="000000" w:themeColor="text1"/>
          <w:sz w:val="22"/>
          <w:szCs w:val="22"/>
          <w:lang w:eastAsia="lv-LV"/>
        </w:rPr>
        <w:t xml:space="preserve">Pieteikums rakstiskai izsolei </w:t>
      </w:r>
    </w:p>
    <w:p w14:paraId="381A7A69" w14:textId="77777777" w:rsidR="003D3CD7" w:rsidRPr="00D12436" w:rsidRDefault="003D3CD7" w:rsidP="003D3CD7">
      <w:pPr>
        <w:pStyle w:val="NormalWeb"/>
        <w:contextualSpacing/>
        <w:jc w:val="center"/>
        <w:rPr>
          <w:rFonts w:ascii="Arial" w:hAnsi="Arial" w:cs="Arial"/>
          <w:color w:val="000000" w:themeColor="text1"/>
          <w:sz w:val="22"/>
          <w:szCs w:val="22"/>
          <w:lang w:eastAsia="lv-LV"/>
        </w:rPr>
      </w:pPr>
    </w:p>
    <w:p w14:paraId="6AD6ED3A" w14:textId="77777777" w:rsidR="003D3CD7" w:rsidRPr="00D12436" w:rsidRDefault="003D3CD7" w:rsidP="003D3CD7">
      <w:pPr>
        <w:pStyle w:val="NormalWeb"/>
        <w:contextualSpacing/>
        <w:jc w:val="center"/>
        <w:rPr>
          <w:rFonts w:ascii="Arial" w:hAnsi="Arial" w:cs="Arial"/>
          <w:color w:val="000000" w:themeColor="text1"/>
          <w:sz w:val="22"/>
          <w:szCs w:val="22"/>
          <w:lang w:eastAsia="lv-LV"/>
        </w:rPr>
      </w:pPr>
      <w:r w:rsidRPr="00D12436">
        <w:rPr>
          <w:rFonts w:ascii="Arial" w:hAnsi="Arial" w:cs="Arial"/>
          <w:color w:val="000000" w:themeColor="text1"/>
          <w:sz w:val="22"/>
          <w:szCs w:val="22"/>
          <w:lang w:eastAsia="lv-LV"/>
        </w:rPr>
        <w:t>VALMIERAS TEHNIKUMA VIRTUVES UN PALĪGTELPU NOMA</w:t>
      </w:r>
    </w:p>
    <w:p w14:paraId="5257B72A" w14:textId="77777777" w:rsidR="003D3CD7" w:rsidRPr="00D12436" w:rsidRDefault="003D3CD7" w:rsidP="003D3CD7">
      <w:pPr>
        <w:pStyle w:val="NormalWeb"/>
        <w:contextualSpacing/>
        <w:jc w:val="center"/>
        <w:rPr>
          <w:rFonts w:ascii="Arial" w:hAnsi="Arial" w:cs="Arial"/>
          <w:color w:val="000000" w:themeColor="text1"/>
          <w:sz w:val="22"/>
          <w:szCs w:val="22"/>
          <w:lang w:eastAsia="lv-LV"/>
        </w:rPr>
      </w:pPr>
      <w:r w:rsidRPr="00D12436">
        <w:rPr>
          <w:rFonts w:ascii="Arial" w:hAnsi="Arial" w:cs="Arial"/>
          <w:color w:val="000000" w:themeColor="text1"/>
          <w:sz w:val="22"/>
          <w:szCs w:val="22"/>
          <w:lang w:eastAsia="lv-LV"/>
        </w:rPr>
        <w:t>VADU IELĀ 3, VALMIERĀ, KADASTRA NR.96010131404001</w:t>
      </w:r>
    </w:p>
    <w:p w14:paraId="0A1AB215" w14:textId="77777777" w:rsidR="003D3CD7" w:rsidRPr="00D12436" w:rsidRDefault="003D3CD7" w:rsidP="003D3CD7">
      <w:pPr>
        <w:pStyle w:val="NormalWeb"/>
        <w:contextualSpacing/>
        <w:jc w:val="center"/>
        <w:rPr>
          <w:rFonts w:ascii="Arial" w:hAnsi="Arial" w:cs="Arial"/>
          <w:color w:val="000000" w:themeColor="text1"/>
          <w:sz w:val="22"/>
          <w:szCs w:val="22"/>
          <w:lang w:eastAsia="lv-LV"/>
        </w:rPr>
      </w:pPr>
      <w:r w:rsidRPr="00D12436">
        <w:rPr>
          <w:rFonts w:ascii="Arial" w:hAnsi="Arial" w:cs="Arial"/>
          <w:color w:val="000000" w:themeColor="text1"/>
          <w:sz w:val="22"/>
          <w:szCs w:val="22"/>
          <w:lang w:eastAsia="lv-LV"/>
        </w:rPr>
        <w:t>NOMAS TIESĪBU PRETENDENTS____________________________</w:t>
      </w:r>
    </w:p>
    <w:p w14:paraId="3D2E91B7" w14:textId="77777777" w:rsidR="003D3CD7" w:rsidRPr="00D12436" w:rsidRDefault="003D3CD7" w:rsidP="003D3CD7">
      <w:pPr>
        <w:pStyle w:val="NormalWeb"/>
        <w:contextualSpacing/>
        <w:jc w:val="center"/>
        <w:rPr>
          <w:rFonts w:ascii="Arial" w:hAnsi="Arial" w:cs="Arial"/>
          <w:color w:val="000000" w:themeColor="text1"/>
          <w:sz w:val="22"/>
          <w:szCs w:val="22"/>
          <w:lang w:eastAsia="lv-LV"/>
        </w:rPr>
      </w:pPr>
    </w:p>
    <w:p w14:paraId="3E98FB43" w14:textId="77777777" w:rsidR="003D3CD7" w:rsidRPr="00D12436" w:rsidRDefault="003D3CD7" w:rsidP="00721D40">
      <w:pPr>
        <w:pStyle w:val="NormalWeb"/>
        <w:spacing w:before="120" w:after="0"/>
        <w:contextualSpacing/>
        <w:jc w:val="center"/>
        <w:rPr>
          <w:rFonts w:ascii="Arial" w:hAnsi="Arial" w:cs="Arial"/>
          <w:color w:val="000000" w:themeColor="text1"/>
          <w:sz w:val="22"/>
          <w:szCs w:val="22"/>
          <w:lang w:eastAsia="lv-LV"/>
        </w:rPr>
      </w:pPr>
    </w:p>
    <w:p w14:paraId="0DEC14C1" w14:textId="77777777" w:rsidR="003D3CD7" w:rsidRPr="00D12436" w:rsidRDefault="003D3CD7" w:rsidP="00721D40">
      <w:pPr>
        <w:pStyle w:val="NormalWeb"/>
        <w:numPr>
          <w:ilvl w:val="1"/>
          <w:numId w:val="2"/>
        </w:numPr>
        <w:spacing w:before="120" w:after="0"/>
        <w:contextualSpacing/>
        <w:jc w:val="both"/>
        <w:rPr>
          <w:rFonts w:ascii="Arial" w:hAnsi="Arial" w:cs="Arial"/>
          <w:color w:val="000000" w:themeColor="text1"/>
          <w:sz w:val="22"/>
          <w:szCs w:val="22"/>
          <w:lang w:eastAsia="lv-LV"/>
        </w:rPr>
      </w:pPr>
      <w:r w:rsidRPr="00D12436">
        <w:rPr>
          <w:rFonts w:ascii="Arial" w:hAnsi="Arial" w:cs="Arial"/>
          <w:color w:val="000000" w:themeColor="text1"/>
          <w:sz w:val="22"/>
          <w:szCs w:val="22"/>
          <w:lang w:eastAsia="lv-LV"/>
        </w:rPr>
        <w:t>Iznomātājs reģistrē saņemtos pieteikumus to saņemšanas secībā, norāda saņemšanas datumu un laiku, kā arī nomas tiesību pretendentu. Pieteikumu glabā slēgtā aploksnē līdz izsoles sākumam.</w:t>
      </w:r>
    </w:p>
    <w:p w14:paraId="34E4FAAB" w14:textId="77777777" w:rsidR="003D3CD7" w:rsidRPr="00D12436" w:rsidRDefault="003D3CD7" w:rsidP="00721D40">
      <w:pPr>
        <w:pStyle w:val="NormalWeb"/>
        <w:numPr>
          <w:ilvl w:val="1"/>
          <w:numId w:val="2"/>
        </w:numPr>
        <w:spacing w:before="120" w:after="0"/>
        <w:contextualSpacing/>
        <w:jc w:val="both"/>
        <w:rPr>
          <w:rFonts w:ascii="Arial" w:hAnsi="Arial" w:cs="Arial"/>
          <w:color w:val="000000" w:themeColor="text1"/>
          <w:sz w:val="22"/>
          <w:szCs w:val="22"/>
          <w:lang w:eastAsia="lv-LV"/>
        </w:rPr>
      </w:pPr>
      <w:r w:rsidRPr="00D12436">
        <w:rPr>
          <w:rFonts w:ascii="Arial" w:hAnsi="Arial" w:cs="Arial"/>
          <w:color w:val="000000" w:themeColor="text1"/>
          <w:sz w:val="22"/>
          <w:szCs w:val="22"/>
          <w:lang w:eastAsia="lv-LV"/>
        </w:rPr>
        <w:t>Nomas tiesību pretendents drīkst piedalīties rakstiskā izsolē, ja pieteikums iesniegts publikācijā norādītajā termiņā. Pēc šī termiņa pieteikumi netiek pieņemti.</w:t>
      </w:r>
    </w:p>
    <w:p w14:paraId="4F7141B2" w14:textId="77777777" w:rsidR="002F69CE" w:rsidRPr="00D12436" w:rsidRDefault="002F69CE" w:rsidP="00CD6334">
      <w:pPr>
        <w:pStyle w:val="NormalWeb"/>
        <w:numPr>
          <w:ilvl w:val="0"/>
          <w:numId w:val="2"/>
        </w:numPr>
        <w:spacing w:before="120" w:after="120"/>
        <w:rPr>
          <w:rFonts w:ascii="Arial" w:hAnsi="Arial" w:cs="Arial"/>
          <w:b/>
          <w:sz w:val="22"/>
          <w:szCs w:val="22"/>
        </w:rPr>
      </w:pPr>
      <w:r w:rsidRPr="00D12436">
        <w:rPr>
          <w:rFonts w:ascii="Arial" w:hAnsi="Arial" w:cs="Arial"/>
          <w:b/>
          <w:sz w:val="22"/>
          <w:szCs w:val="22"/>
        </w:rPr>
        <w:t>IZSOLES NORISE</w:t>
      </w:r>
    </w:p>
    <w:p w14:paraId="46F21FC2" w14:textId="77777777" w:rsidR="002E6D3C" w:rsidRPr="00D12436" w:rsidRDefault="002F69CE" w:rsidP="003D3CD7">
      <w:pPr>
        <w:pStyle w:val="NormalWeb"/>
        <w:numPr>
          <w:ilvl w:val="1"/>
          <w:numId w:val="2"/>
        </w:numPr>
        <w:spacing w:before="120" w:after="0"/>
        <w:jc w:val="both"/>
        <w:rPr>
          <w:rFonts w:ascii="Arial" w:hAnsi="Arial" w:cs="Arial"/>
          <w:color w:val="000000" w:themeColor="text1"/>
          <w:sz w:val="22"/>
          <w:szCs w:val="22"/>
          <w:lang w:eastAsia="lv-LV"/>
        </w:rPr>
      </w:pPr>
      <w:r w:rsidRPr="00D12436">
        <w:rPr>
          <w:rFonts w:ascii="Arial" w:hAnsi="Arial" w:cs="Arial"/>
          <w:color w:val="000000" w:themeColor="text1"/>
          <w:sz w:val="22"/>
          <w:szCs w:val="22"/>
          <w:lang w:eastAsia="lv-LV"/>
        </w:rPr>
        <w:t>Pieteikumu atvēršana ir atklāta, un tos atver iesniegšanas secībā.</w:t>
      </w:r>
    </w:p>
    <w:p w14:paraId="51B92400" w14:textId="77777777" w:rsidR="002E6D3C" w:rsidRPr="00D12436" w:rsidRDefault="002F69CE" w:rsidP="003D3CD7">
      <w:pPr>
        <w:pStyle w:val="NormalWeb"/>
        <w:numPr>
          <w:ilvl w:val="1"/>
          <w:numId w:val="2"/>
        </w:numPr>
        <w:spacing w:before="120" w:after="0"/>
        <w:jc w:val="both"/>
        <w:rPr>
          <w:rFonts w:ascii="Arial" w:hAnsi="Arial" w:cs="Arial"/>
          <w:color w:val="000000" w:themeColor="text1"/>
          <w:sz w:val="22"/>
          <w:szCs w:val="22"/>
          <w:lang w:eastAsia="lv-LV"/>
        </w:rPr>
      </w:pPr>
      <w:r w:rsidRPr="00D12436">
        <w:rPr>
          <w:rFonts w:ascii="Arial" w:hAnsi="Arial" w:cs="Arial"/>
          <w:color w:val="000000" w:themeColor="text1"/>
          <w:sz w:val="22"/>
          <w:szCs w:val="22"/>
          <w:lang w:eastAsia="lv-LV"/>
        </w:rPr>
        <w:t>Komisijas loceklis pēc pieteikumu atvēršanas nosauc nomas tiesību pretendentu, pieteikuma iesniegšanas datumu un laiku, kā arī nomas tiesību pretendenta piedāvāto nomas maksas apmēru</w:t>
      </w:r>
      <w:r w:rsidR="009E3254" w:rsidRPr="00D12436">
        <w:rPr>
          <w:rFonts w:ascii="Arial" w:hAnsi="Arial" w:cs="Arial"/>
          <w:color w:val="000000" w:themeColor="text1"/>
          <w:sz w:val="22"/>
          <w:szCs w:val="22"/>
          <w:lang w:eastAsia="lv-LV"/>
        </w:rPr>
        <w:t>. Komisijas locekļi</w:t>
      </w:r>
      <w:r w:rsidRPr="00D12436">
        <w:rPr>
          <w:rFonts w:ascii="Arial" w:hAnsi="Arial" w:cs="Arial"/>
          <w:color w:val="000000" w:themeColor="text1"/>
          <w:sz w:val="22"/>
          <w:szCs w:val="22"/>
          <w:lang w:eastAsia="lv-LV"/>
        </w:rPr>
        <w:t xml:space="preserve"> parakstās uz pieteikuma. Nomas pieteikumu atvēršanu protokolē.</w:t>
      </w:r>
    </w:p>
    <w:p w14:paraId="46A6FBA0" w14:textId="77777777" w:rsidR="002E6D3C" w:rsidRPr="00D12436" w:rsidRDefault="009E3254" w:rsidP="003D3CD7">
      <w:pPr>
        <w:pStyle w:val="NormalWeb"/>
        <w:numPr>
          <w:ilvl w:val="1"/>
          <w:numId w:val="2"/>
        </w:numPr>
        <w:spacing w:before="120" w:after="0"/>
        <w:jc w:val="both"/>
        <w:rPr>
          <w:rFonts w:ascii="Arial" w:hAnsi="Arial" w:cs="Arial"/>
          <w:color w:val="000000" w:themeColor="text1"/>
          <w:sz w:val="22"/>
          <w:szCs w:val="22"/>
          <w:lang w:eastAsia="lv-LV"/>
        </w:rPr>
      </w:pPr>
      <w:r w:rsidRPr="00D12436">
        <w:rPr>
          <w:rFonts w:ascii="Arial" w:hAnsi="Arial" w:cs="Arial"/>
          <w:color w:val="000000" w:themeColor="text1"/>
          <w:sz w:val="22"/>
          <w:szCs w:val="22"/>
          <w:lang w:eastAsia="lv-LV"/>
        </w:rPr>
        <w:t>Ja pieteikumā nav iekļauta visā veidlapā prasītā informācija vai nomas pieteikumā piedāvātais nomas maksas apmērs ir mazāks par publicēto nomas objekta nosacīto nomas maksas apmēru, komisija pieņem lēmumu par nomas tiesību Pretendentu iz</w:t>
      </w:r>
      <w:r w:rsidR="00D12436" w:rsidRPr="00D12436">
        <w:rPr>
          <w:rFonts w:ascii="Arial" w:hAnsi="Arial" w:cs="Arial"/>
          <w:color w:val="000000" w:themeColor="text1"/>
          <w:sz w:val="22"/>
          <w:szCs w:val="22"/>
          <w:lang w:eastAsia="lv-LV"/>
        </w:rPr>
        <w:t>s</w:t>
      </w:r>
      <w:r w:rsidRPr="00D12436">
        <w:rPr>
          <w:rFonts w:ascii="Arial" w:hAnsi="Arial" w:cs="Arial"/>
          <w:color w:val="000000" w:themeColor="text1"/>
          <w:sz w:val="22"/>
          <w:szCs w:val="22"/>
          <w:lang w:eastAsia="lv-LV"/>
        </w:rPr>
        <w:t xml:space="preserve">lēgšanu no dalības rakstiskā izsolē un nomas pieteikumu neizskata. </w:t>
      </w:r>
    </w:p>
    <w:p w14:paraId="0F100AFC" w14:textId="77777777" w:rsidR="002E6D3C" w:rsidRPr="00D12436" w:rsidRDefault="009E3254" w:rsidP="003D3CD7">
      <w:pPr>
        <w:pStyle w:val="NormalWeb"/>
        <w:numPr>
          <w:ilvl w:val="1"/>
          <w:numId w:val="2"/>
        </w:numPr>
        <w:spacing w:before="120" w:after="0"/>
        <w:jc w:val="both"/>
        <w:rPr>
          <w:rFonts w:ascii="Arial" w:hAnsi="Arial" w:cs="Arial"/>
          <w:color w:val="000000" w:themeColor="text1"/>
          <w:sz w:val="22"/>
          <w:szCs w:val="22"/>
          <w:lang w:eastAsia="lv-LV"/>
        </w:rPr>
      </w:pPr>
      <w:r w:rsidRPr="00D12436">
        <w:rPr>
          <w:rFonts w:ascii="Arial" w:hAnsi="Arial" w:cs="Arial"/>
          <w:color w:val="000000" w:themeColor="text1"/>
          <w:sz w:val="22"/>
          <w:szCs w:val="22"/>
          <w:lang w:eastAsia="lv-LV"/>
        </w:rPr>
        <w:t>Ja nepieciešams papildu laiks, lai izvērtētu pieteikumu un nomas tiesību pretendentu atbilstību šo noteikumu prasībām un publicētajiem iznomāšanas nosacījumiem, pēc pieteikumu atvēršanas paziņo laiku un vietu, kad tiks paziņoti rakstiskās izsoles rezultāti. Ja papildu izvērtējums nav nepieciešams, pēc visu pieteikumu atvēršanas paziņo, ka rakstiskā izsole pabeigta, kā arī nosauc visaugstāko nomas maksu un nomas tiesību pretendentu, kas to nosolījis un ieguvis tiesības slēgt nomas līgumu. Rakstiskās izsoles</w:t>
      </w:r>
      <w:r w:rsidR="002E6D3C" w:rsidRPr="00D12436">
        <w:rPr>
          <w:rFonts w:ascii="Arial" w:hAnsi="Arial" w:cs="Arial"/>
          <w:color w:val="000000" w:themeColor="text1"/>
          <w:sz w:val="22"/>
          <w:szCs w:val="22"/>
          <w:lang w:eastAsia="lv-LV"/>
        </w:rPr>
        <w:t xml:space="preserve"> rezultātu paziņošanu protokolē.</w:t>
      </w:r>
    </w:p>
    <w:p w14:paraId="75822190" w14:textId="77777777" w:rsidR="002E6D3C" w:rsidRPr="00D12436" w:rsidRDefault="009E3254" w:rsidP="003D3CD7">
      <w:pPr>
        <w:pStyle w:val="NormalWeb"/>
        <w:numPr>
          <w:ilvl w:val="1"/>
          <w:numId w:val="2"/>
        </w:numPr>
        <w:spacing w:before="120" w:after="0"/>
        <w:jc w:val="both"/>
        <w:rPr>
          <w:rFonts w:ascii="Arial" w:hAnsi="Arial" w:cs="Arial"/>
          <w:color w:val="000000" w:themeColor="text1"/>
          <w:sz w:val="22"/>
          <w:szCs w:val="22"/>
          <w:lang w:eastAsia="lv-LV"/>
        </w:rPr>
      </w:pPr>
      <w:r w:rsidRPr="00D12436">
        <w:rPr>
          <w:rFonts w:ascii="Arial" w:hAnsi="Arial" w:cs="Arial"/>
          <w:color w:val="000000" w:themeColor="text1"/>
          <w:sz w:val="22"/>
          <w:szCs w:val="22"/>
          <w:lang w:eastAsia="lv-LV"/>
        </w:rPr>
        <w:t>Ja pēc visu pieteikumu atvēršanas izrādās, ka vairāki nomas tiesību pretendenti piedāvājuši vienādu augstāko nomas maksu, komisija veic vienu no šādām darbībām:</w:t>
      </w:r>
    </w:p>
    <w:p w14:paraId="1C4E7E1C" w14:textId="77777777" w:rsidR="002E6D3C" w:rsidRPr="00D12436" w:rsidRDefault="009E3254" w:rsidP="00BB1ABD">
      <w:pPr>
        <w:pStyle w:val="ListParagraph"/>
        <w:numPr>
          <w:ilvl w:val="2"/>
          <w:numId w:val="2"/>
        </w:numPr>
        <w:spacing w:before="120" w:after="120" w:line="240" w:lineRule="auto"/>
        <w:contextualSpacing w:val="0"/>
        <w:jc w:val="both"/>
        <w:rPr>
          <w:rFonts w:ascii="Arial" w:hAnsi="Arial" w:cs="Arial"/>
        </w:rPr>
      </w:pPr>
      <w:r w:rsidRPr="00D12436">
        <w:rPr>
          <w:rFonts w:ascii="Arial" w:hAnsi="Arial" w:cs="Arial"/>
        </w:rPr>
        <w:lastRenderedPageBreak/>
        <w:t>turpina izsoli, pieņemot rakstiskus piedāvājumus no nomas tiesību pretendentiem vai to pārstāvjiem, kuri piedāvājuši vienādu augstāko nomas maksu, ja tie piedalās pieteikumu atvēršanā, un organizē piedāvājumu tūlītēju atvēršanu;</w:t>
      </w:r>
    </w:p>
    <w:p w14:paraId="0A48C820" w14:textId="77777777" w:rsidR="009E3254" w:rsidRPr="00D12436" w:rsidRDefault="009E3254" w:rsidP="00BB1ABD">
      <w:pPr>
        <w:pStyle w:val="ListParagraph"/>
        <w:numPr>
          <w:ilvl w:val="2"/>
          <w:numId w:val="2"/>
        </w:numPr>
        <w:spacing w:before="120" w:after="120" w:line="240" w:lineRule="auto"/>
        <w:contextualSpacing w:val="0"/>
        <w:jc w:val="both"/>
        <w:rPr>
          <w:rFonts w:ascii="Arial" w:hAnsi="Arial" w:cs="Arial"/>
        </w:rPr>
      </w:pPr>
      <w:r w:rsidRPr="00D12436">
        <w:rPr>
          <w:rFonts w:ascii="Arial" w:hAnsi="Arial" w:cs="Arial"/>
        </w:rPr>
        <w:t>rakstiski lūdz nomas tiesību pretendentus, kuri piedāvājuši vienādu augstāko nomas maksu, izteikt rakstiski savu piedāvājumu par iespējami augstāko nomas maksu, nosakot piedāvājumu iesniegšanas un atvēršanas datumu, laiku, vietu un kārtību.</w:t>
      </w:r>
    </w:p>
    <w:p w14:paraId="25321FD6" w14:textId="77777777" w:rsidR="002E6D3C" w:rsidRPr="00D12436" w:rsidRDefault="009E3254" w:rsidP="00721D40">
      <w:pPr>
        <w:pStyle w:val="NormalWeb"/>
        <w:numPr>
          <w:ilvl w:val="1"/>
          <w:numId w:val="2"/>
        </w:numPr>
        <w:spacing w:before="120" w:after="0"/>
        <w:ind w:left="567" w:hanging="567"/>
        <w:jc w:val="both"/>
        <w:rPr>
          <w:rFonts w:ascii="Arial" w:hAnsi="Arial" w:cs="Arial"/>
          <w:color w:val="000000" w:themeColor="text1"/>
          <w:sz w:val="22"/>
          <w:szCs w:val="22"/>
          <w:lang w:eastAsia="lv-LV"/>
        </w:rPr>
      </w:pPr>
      <w:r w:rsidRPr="00D12436">
        <w:rPr>
          <w:rFonts w:ascii="Arial" w:hAnsi="Arial" w:cs="Arial"/>
          <w:color w:val="000000" w:themeColor="text1"/>
          <w:sz w:val="22"/>
          <w:szCs w:val="22"/>
          <w:lang w:eastAsia="lv-LV"/>
        </w:rPr>
        <w:t>Ja neviens no nomas tiesību pretendentiem, kuri piedāvājuši vienādu augstāko nomas maksu, neiesniedz jaunu piedāvājumu par augstāku nomas maksu, iznomātājs pieteikumu iesniegšanas secībā rakstiski piedāvā minētajiem pretendentiem slēgt nomas līgumu atbilstoši to nosolītajai nomas maksai.</w:t>
      </w:r>
    </w:p>
    <w:p w14:paraId="0EFC0EAA" w14:textId="77777777" w:rsidR="002E6D3C" w:rsidRPr="00D12436" w:rsidRDefault="009E3254" w:rsidP="00721D40">
      <w:pPr>
        <w:pStyle w:val="NormalWeb"/>
        <w:numPr>
          <w:ilvl w:val="1"/>
          <w:numId w:val="2"/>
        </w:numPr>
        <w:spacing w:before="120" w:after="0"/>
        <w:ind w:left="567" w:hanging="567"/>
        <w:jc w:val="both"/>
        <w:rPr>
          <w:rFonts w:ascii="Arial" w:hAnsi="Arial" w:cs="Arial"/>
          <w:color w:val="000000" w:themeColor="text1"/>
          <w:sz w:val="22"/>
          <w:szCs w:val="22"/>
          <w:lang w:eastAsia="lv-LV"/>
        </w:rPr>
      </w:pPr>
      <w:r w:rsidRPr="00D12436">
        <w:rPr>
          <w:rFonts w:ascii="Arial" w:hAnsi="Arial" w:cs="Arial"/>
          <w:color w:val="000000" w:themeColor="text1"/>
          <w:sz w:val="22"/>
          <w:szCs w:val="22"/>
          <w:lang w:eastAsia="lv-LV"/>
        </w:rPr>
        <w:t xml:space="preserve">Iznomātājs apstiprina rakstiskās izsoles rezultātus un 10 darbdienu laikā pēc izsoles rezultātu paziņošanas publicē vai nodrošina attiecīgās informācijas publicēšanu </w:t>
      </w:r>
      <w:r w:rsidR="00EE4389" w:rsidRPr="00D12436">
        <w:rPr>
          <w:rFonts w:ascii="Arial" w:hAnsi="Arial" w:cs="Arial"/>
          <w:color w:val="000000" w:themeColor="text1"/>
          <w:sz w:val="22"/>
          <w:szCs w:val="22"/>
          <w:lang w:eastAsia="lv-LV"/>
        </w:rPr>
        <w:t>„Valst</w:t>
      </w:r>
      <w:r w:rsidR="002E6D3C" w:rsidRPr="00D12436">
        <w:rPr>
          <w:rFonts w:ascii="Arial" w:hAnsi="Arial" w:cs="Arial"/>
          <w:color w:val="000000" w:themeColor="text1"/>
          <w:sz w:val="22"/>
          <w:szCs w:val="22"/>
          <w:lang w:eastAsia="lv-LV"/>
        </w:rPr>
        <w:t>s</w:t>
      </w:r>
      <w:r w:rsidR="00EE4389" w:rsidRPr="00D12436">
        <w:rPr>
          <w:rFonts w:ascii="Arial" w:hAnsi="Arial" w:cs="Arial"/>
          <w:color w:val="000000" w:themeColor="text1"/>
          <w:sz w:val="22"/>
          <w:szCs w:val="22"/>
          <w:lang w:eastAsia="lv-LV"/>
        </w:rPr>
        <w:t xml:space="preserve"> nekustamie īpašumi”</w:t>
      </w:r>
      <w:r w:rsidRPr="00D12436">
        <w:rPr>
          <w:rFonts w:ascii="Arial" w:hAnsi="Arial" w:cs="Arial"/>
          <w:color w:val="000000" w:themeColor="text1"/>
          <w:sz w:val="22"/>
          <w:szCs w:val="22"/>
          <w:lang w:eastAsia="lv-LV"/>
        </w:rPr>
        <w:t xml:space="preserve"> tīmekļvietnē.</w:t>
      </w:r>
    </w:p>
    <w:p w14:paraId="76CB52E4" w14:textId="77777777" w:rsidR="002E6D3C" w:rsidRPr="00D12436" w:rsidRDefault="00EE4389" w:rsidP="00721D40">
      <w:pPr>
        <w:pStyle w:val="NormalWeb"/>
        <w:numPr>
          <w:ilvl w:val="1"/>
          <w:numId w:val="2"/>
        </w:numPr>
        <w:spacing w:before="120" w:after="0"/>
        <w:ind w:left="567" w:hanging="567"/>
        <w:jc w:val="both"/>
        <w:rPr>
          <w:rFonts w:ascii="Arial" w:hAnsi="Arial" w:cs="Arial"/>
          <w:color w:val="000000" w:themeColor="text1"/>
          <w:sz w:val="22"/>
          <w:szCs w:val="22"/>
          <w:lang w:eastAsia="lv-LV"/>
        </w:rPr>
      </w:pPr>
      <w:r w:rsidRPr="00D12436">
        <w:rPr>
          <w:rFonts w:ascii="Arial" w:hAnsi="Arial" w:cs="Arial"/>
          <w:color w:val="000000" w:themeColor="text1"/>
          <w:sz w:val="22"/>
          <w:szCs w:val="22"/>
          <w:lang w:eastAsia="lv-LV"/>
        </w:rPr>
        <w:t xml:space="preserve">Iznomātājs nomas līgumu slēdz ar to nomas tiesību pretendentu, kurš piedāvājis visaugstāko nomas maksu. Nomas tiesību pretendents paraksta nomas līgumu vai rakstiski paziņo par atteikumu slēgt nomas līgumu ar iznomātāju saskaņotā saprātīgā termiņā, kas nav garāks par 15 darbdienām no nomas līguma projekta nosūtīšanas dienas. Ja iepriekš minētajā termiņā nomas tiesību pretendents līgumu neparaksta un neiesniedz attiecīgu atteikumu, uzskatāms, ka nomas tiesību pretendents no nomas līguma slēgšanas ir </w:t>
      </w:r>
      <w:r w:rsidR="002E6D3C" w:rsidRPr="00D12436">
        <w:rPr>
          <w:rFonts w:ascii="Arial" w:hAnsi="Arial" w:cs="Arial"/>
          <w:color w:val="000000" w:themeColor="text1"/>
          <w:sz w:val="22"/>
          <w:szCs w:val="22"/>
          <w:lang w:eastAsia="lv-LV"/>
        </w:rPr>
        <w:t>atteicies.</w:t>
      </w:r>
    </w:p>
    <w:p w14:paraId="7137EB70" w14:textId="77777777" w:rsidR="002E6D3C" w:rsidRPr="00D12436" w:rsidRDefault="00EE4389" w:rsidP="00721D40">
      <w:pPr>
        <w:pStyle w:val="NormalWeb"/>
        <w:numPr>
          <w:ilvl w:val="1"/>
          <w:numId w:val="2"/>
        </w:numPr>
        <w:spacing w:before="120" w:after="0"/>
        <w:ind w:left="567" w:hanging="567"/>
        <w:jc w:val="both"/>
        <w:rPr>
          <w:rFonts w:ascii="Arial" w:hAnsi="Arial" w:cs="Arial"/>
          <w:color w:val="000000" w:themeColor="text1"/>
          <w:sz w:val="22"/>
          <w:szCs w:val="22"/>
          <w:lang w:eastAsia="lv-LV"/>
        </w:rPr>
      </w:pPr>
      <w:r w:rsidRPr="00D12436">
        <w:rPr>
          <w:rFonts w:ascii="Arial" w:hAnsi="Arial" w:cs="Arial"/>
          <w:color w:val="000000" w:themeColor="text1"/>
          <w:sz w:val="22"/>
          <w:szCs w:val="22"/>
          <w:lang w:eastAsia="lv-LV"/>
        </w:rPr>
        <w:t>Ja nomas tiesību pretendents, kurš piedāvājis augstāko nomas maksu, atsakās slēgt nomas līgumu, iznomātājam ir tiesības secīgi piedāvāt slēgt nomas līgumu tam pretendentam, kurš piedāvāja nākamo augstāko nomas maksu. Iznomātājs 10 darbdienu laikā pēc minētā piedāvājuma nosūtīšanas publicē vai nodrošina attiecīgās informācijas publicēšanu „Valsts nekustamie īpašumi” tīmekļvietnē.</w:t>
      </w:r>
    </w:p>
    <w:p w14:paraId="09501636" w14:textId="77777777" w:rsidR="002E6D3C" w:rsidRPr="00D12436" w:rsidRDefault="00EE4389" w:rsidP="00721D40">
      <w:pPr>
        <w:pStyle w:val="NormalWeb"/>
        <w:numPr>
          <w:ilvl w:val="1"/>
          <w:numId w:val="2"/>
        </w:numPr>
        <w:spacing w:before="120" w:after="0"/>
        <w:ind w:left="567" w:hanging="567"/>
        <w:jc w:val="both"/>
        <w:rPr>
          <w:rFonts w:ascii="Arial" w:hAnsi="Arial" w:cs="Arial"/>
          <w:color w:val="000000" w:themeColor="text1"/>
          <w:sz w:val="22"/>
          <w:szCs w:val="22"/>
          <w:lang w:eastAsia="lv-LV"/>
        </w:rPr>
      </w:pPr>
      <w:r w:rsidRPr="00D12436">
        <w:rPr>
          <w:rFonts w:ascii="Arial" w:hAnsi="Arial" w:cs="Arial"/>
          <w:color w:val="000000" w:themeColor="text1"/>
          <w:sz w:val="22"/>
          <w:szCs w:val="22"/>
          <w:lang w:eastAsia="lv-LV"/>
        </w:rPr>
        <w:t>Nomas tiesību pretendents, kurš piedāvājis nākamo augstāko nomas maksu, atbildi uz šo piedāvājumu sniedz 10 darbdienu laikā pēc tā saņemšanas dienas. Ja nomas tiesību pretendents piekrīt parakstīt nomas līgumu par paša nosolīto augstāko nomas maksu, viņš paraksta nomas līgumu ar iznomātāju saskaņotā saprātīgā termiņā, kas nav garāks par 15 darbdienām no nomas līguma projekta nosūtīšanas dienas. Iznomātājs 10 darbdienu laikā pēc nomas līguma parakstīšanas publicē vai nodrošina attiecīgās informācijas publicēšanu „Valsts nekustamie īpašumi” tīmekļvietnē. Ja iepriekš minētajā termiņā nomas tiesību pretendents līgumu neparaksta vai neiesniedz attiecīgu atteikumu, ir uzskatāms, ka nomas tiesību pretendents no nomas līguma slēgšanas ir atteicies.</w:t>
      </w:r>
    </w:p>
    <w:p w14:paraId="6070C618" w14:textId="77777777" w:rsidR="002E6D3C" w:rsidRPr="00D12436" w:rsidRDefault="0037127D" w:rsidP="00721D40">
      <w:pPr>
        <w:pStyle w:val="ListParagraph"/>
        <w:numPr>
          <w:ilvl w:val="1"/>
          <w:numId w:val="2"/>
        </w:numPr>
        <w:spacing w:before="120" w:after="0" w:line="240" w:lineRule="auto"/>
        <w:ind w:left="567" w:hanging="567"/>
        <w:contextualSpacing w:val="0"/>
        <w:jc w:val="both"/>
        <w:rPr>
          <w:rFonts w:ascii="Arial" w:hAnsi="Arial" w:cs="Arial"/>
        </w:rPr>
      </w:pPr>
      <w:r w:rsidRPr="00D12436">
        <w:rPr>
          <w:rFonts w:ascii="Arial" w:hAnsi="Arial" w:cs="Arial"/>
        </w:rPr>
        <w:t xml:space="preserve">Izsole nenotiek, ja izsolei nav reģistrējies neviens Pretendents. </w:t>
      </w:r>
    </w:p>
    <w:p w14:paraId="616C7490" w14:textId="77777777" w:rsidR="0037127D" w:rsidRPr="00D12436" w:rsidRDefault="0037127D" w:rsidP="00721D40">
      <w:pPr>
        <w:pStyle w:val="ListParagraph"/>
        <w:numPr>
          <w:ilvl w:val="1"/>
          <w:numId w:val="2"/>
        </w:numPr>
        <w:spacing w:before="120" w:after="0" w:line="240" w:lineRule="auto"/>
        <w:ind w:left="567" w:hanging="567"/>
        <w:contextualSpacing w:val="0"/>
        <w:jc w:val="both"/>
        <w:rPr>
          <w:rFonts w:ascii="Arial" w:hAnsi="Arial" w:cs="Arial"/>
        </w:rPr>
      </w:pPr>
      <w:r w:rsidRPr="00D12436">
        <w:rPr>
          <w:rFonts w:ascii="Arial" w:hAnsi="Arial" w:cs="Arial"/>
        </w:rPr>
        <w:t>Ja izsolei piesakās tikai viens Pretendents, izsoli atzīst par notikušu un ar vienīgo izsoles Pretendentu, ja piedāvājums nav mazāks par nosacīto nomas maksu, slēdz līgumu.</w:t>
      </w:r>
    </w:p>
    <w:p w14:paraId="18C09D18" w14:textId="77777777" w:rsidR="00EE4389" w:rsidRPr="00D12436" w:rsidRDefault="00EE4389" w:rsidP="00721D40">
      <w:pPr>
        <w:pStyle w:val="ListParagraph"/>
        <w:numPr>
          <w:ilvl w:val="0"/>
          <w:numId w:val="2"/>
        </w:numPr>
        <w:spacing w:before="120" w:after="0" w:line="240" w:lineRule="auto"/>
        <w:contextualSpacing w:val="0"/>
        <w:rPr>
          <w:rFonts w:ascii="Arial" w:hAnsi="Arial" w:cs="Arial"/>
          <w:b/>
        </w:rPr>
      </w:pPr>
      <w:r w:rsidRPr="00D12436">
        <w:rPr>
          <w:rFonts w:ascii="Arial" w:hAnsi="Arial" w:cs="Arial"/>
          <w:b/>
        </w:rPr>
        <w:t>KOMISIJAS TIESĪBAS UN PIENĀKUMI</w:t>
      </w:r>
    </w:p>
    <w:p w14:paraId="305760F6" w14:textId="77777777" w:rsidR="002E6D3C" w:rsidRPr="00D12436" w:rsidRDefault="00EE4389" w:rsidP="00721D40">
      <w:pPr>
        <w:pStyle w:val="ListParagraph"/>
        <w:numPr>
          <w:ilvl w:val="1"/>
          <w:numId w:val="2"/>
        </w:numPr>
        <w:spacing w:before="120" w:after="0" w:line="240" w:lineRule="auto"/>
        <w:ind w:left="567" w:hanging="567"/>
        <w:contextualSpacing w:val="0"/>
        <w:jc w:val="both"/>
        <w:rPr>
          <w:rFonts w:ascii="Arial" w:hAnsi="Arial" w:cs="Arial"/>
        </w:rPr>
      </w:pPr>
      <w:r w:rsidRPr="00D12436">
        <w:rPr>
          <w:rFonts w:ascii="Arial" w:hAnsi="Arial" w:cs="Arial"/>
        </w:rPr>
        <w:t>Komisijas darbu vada tās priekšsēdētājs. Komisija pieņem lēmumus ar vienkāršu balsu vairākumu.</w:t>
      </w:r>
    </w:p>
    <w:p w14:paraId="232F7C89" w14:textId="77777777" w:rsidR="00EE4389" w:rsidRPr="00D12436" w:rsidRDefault="00EE4389" w:rsidP="00721D40">
      <w:pPr>
        <w:pStyle w:val="ListParagraph"/>
        <w:numPr>
          <w:ilvl w:val="1"/>
          <w:numId w:val="2"/>
        </w:numPr>
        <w:spacing w:before="120" w:after="0" w:line="240" w:lineRule="auto"/>
        <w:ind w:left="567" w:hanging="567"/>
        <w:contextualSpacing w:val="0"/>
        <w:jc w:val="both"/>
        <w:rPr>
          <w:rFonts w:ascii="Arial" w:hAnsi="Arial" w:cs="Arial"/>
        </w:rPr>
      </w:pPr>
      <w:r w:rsidRPr="00D12436">
        <w:rPr>
          <w:rFonts w:ascii="Arial" w:hAnsi="Arial" w:cs="Arial"/>
        </w:rPr>
        <w:t>Komisijas pienākumi: vērtēt pretendentus un to iesniegtos pieteikumus saskaņā ar nolikumu</w:t>
      </w:r>
      <w:r w:rsidR="0037127D" w:rsidRPr="00D12436">
        <w:rPr>
          <w:rFonts w:ascii="Arial" w:hAnsi="Arial" w:cs="Arial"/>
        </w:rPr>
        <w:t xml:space="preserve"> un normatīvo aktu prasībām</w:t>
      </w:r>
      <w:r w:rsidRPr="00D12436">
        <w:rPr>
          <w:rFonts w:ascii="Arial" w:hAnsi="Arial" w:cs="Arial"/>
        </w:rPr>
        <w:t>, pieņemt lēmumu par izsoles rezultātu, atbildēt uz pretendenta jautājumiem, rakstveidā paziņot visiem pieteikumus iesniegušajiem Pret</w:t>
      </w:r>
      <w:r w:rsidR="003219DA" w:rsidRPr="00D12436">
        <w:rPr>
          <w:rFonts w:ascii="Arial" w:hAnsi="Arial" w:cs="Arial"/>
        </w:rPr>
        <w:t>e</w:t>
      </w:r>
      <w:r w:rsidRPr="00D12436">
        <w:rPr>
          <w:rFonts w:ascii="Arial" w:hAnsi="Arial" w:cs="Arial"/>
        </w:rPr>
        <w:t xml:space="preserve">ndentiem lēmumu par izsoles rezultātu. </w:t>
      </w:r>
    </w:p>
    <w:p w14:paraId="6FC94BF7" w14:textId="77777777" w:rsidR="0042359B" w:rsidRPr="00D12436" w:rsidRDefault="0042359B" w:rsidP="00BB1ABD">
      <w:pPr>
        <w:ind w:left="709"/>
        <w:jc w:val="both"/>
        <w:rPr>
          <w:rFonts w:ascii="Arial" w:hAnsi="Arial" w:cs="Arial"/>
        </w:rPr>
      </w:pPr>
    </w:p>
    <w:p w14:paraId="1874256A" w14:textId="38B45015" w:rsidR="0037127D" w:rsidRPr="00D12436" w:rsidRDefault="003D3CD7" w:rsidP="0037127D">
      <w:pPr>
        <w:spacing w:line="240" w:lineRule="auto"/>
        <w:contextualSpacing/>
        <w:jc w:val="both"/>
        <w:rPr>
          <w:rFonts w:ascii="Arial" w:hAnsi="Arial" w:cs="Arial"/>
        </w:rPr>
      </w:pPr>
      <w:r w:rsidRPr="00A6105A">
        <w:rPr>
          <w:rFonts w:ascii="Arial" w:hAnsi="Arial" w:cs="Arial"/>
        </w:rPr>
        <w:t>Komisijas priekšsēdētājs</w:t>
      </w:r>
      <w:r w:rsidR="004623AA" w:rsidRPr="00A6105A">
        <w:rPr>
          <w:rFonts w:ascii="Arial" w:hAnsi="Arial" w:cs="Arial"/>
        </w:rPr>
        <w:t xml:space="preserve"> </w:t>
      </w:r>
      <w:r w:rsidR="00DC5244">
        <w:rPr>
          <w:rFonts w:ascii="Arial" w:hAnsi="Arial" w:cs="Arial"/>
        </w:rPr>
        <w:t xml:space="preserve">(paraksts) </w:t>
      </w:r>
      <w:r w:rsidR="00A6105A" w:rsidRPr="00A6105A">
        <w:rPr>
          <w:rFonts w:ascii="Arial" w:hAnsi="Arial" w:cs="Arial"/>
        </w:rPr>
        <w:t xml:space="preserve"> Ilze Avotiņa</w:t>
      </w:r>
    </w:p>
    <w:sectPr w:rsidR="0037127D" w:rsidRPr="00D12436" w:rsidSect="003D3CD7">
      <w:pgSz w:w="11906" w:h="16838"/>
      <w:pgMar w:top="851" w:right="1416" w:bottom="127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97F82"/>
    <w:multiLevelType w:val="hybridMultilevel"/>
    <w:tmpl w:val="8BE0A87C"/>
    <w:lvl w:ilvl="0" w:tplc="1172B024">
      <w:start w:val="1"/>
      <w:numFmt w:val="upperRoman"/>
      <w:pStyle w:val="Heading1"/>
      <w:lvlText w:val="%1"/>
      <w:lvlJc w:val="left"/>
      <w:pPr>
        <w:ind w:left="0"/>
      </w:pPr>
      <w:rPr>
        <w:rFonts w:ascii="Arial" w:eastAsia="Franklin Gothic Book" w:hAnsi="Arial" w:cs="Arial" w:hint="default"/>
        <w:b/>
        <w:i w:val="0"/>
        <w:strike w:val="0"/>
        <w:dstrike w:val="0"/>
        <w:color w:val="000000"/>
        <w:sz w:val="22"/>
        <w:szCs w:val="22"/>
        <w:u w:val="none"/>
        <w:bdr w:val="none" w:sz="0" w:space="0" w:color="auto"/>
        <w:shd w:val="clear" w:color="auto" w:fill="auto"/>
        <w:vertAlign w:val="baseline"/>
      </w:rPr>
    </w:lvl>
    <w:lvl w:ilvl="1" w:tplc="92122ED2">
      <w:start w:val="1"/>
      <w:numFmt w:val="lowerLetter"/>
      <w:lvlText w:val="%2"/>
      <w:lvlJc w:val="left"/>
      <w:pPr>
        <w:ind w:left="4473"/>
      </w:pPr>
      <w:rPr>
        <w:rFonts w:ascii="Franklin Gothic Book" w:eastAsia="Franklin Gothic Book" w:hAnsi="Franklin Gothic Book" w:cs="Franklin Gothic Book"/>
        <w:b w:val="0"/>
        <w:i w:val="0"/>
        <w:strike w:val="0"/>
        <w:dstrike w:val="0"/>
        <w:color w:val="000000"/>
        <w:sz w:val="22"/>
        <w:szCs w:val="22"/>
        <w:u w:val="single" w:color="000000"/>
        <w:bdr w:val="none" w:sz="0" w:space="0" w:color="auto"/>
        <w:shd w:val="clear" w:color="auto" w:fill="auto"/>
        <w:vertAlign w:val="baseline"/>
      </w:rPr>
    </w:lvl>
    <w:lvl w:ilvl="2" w:tplc="9FCE45F8">
      <w:start w:val="1"/>
      <w:numFmt w:val="lowerRoman"/>
      <w:lvlText w:val="%3"/>
      <w:lvlJc w:val="left"/>
      <w:pPr>
        <w:ind w:left="5193"/>
      </w:pPr>
      <w:rPr>
        <w:rFonts w:ascii="Franklin Gothic Book" w:eastAsia="Franklin Gothic Book" w:hAnsi="Franklin Gothic Book" w:cs="Franklin Gothic Book"/>
        <w:b w:val="0"/>
        <w:i w:val="0"/>
        <w:strike w:val="0"/>
        <w:dstrike w:val="0"/>
        <w:color w:val="000000"/>
        <w:sz w:val="22"/>
        <w:szCs w:val="22"/>
        <w:u w:val="single" w:color="000000"/>
        <w:bdr w:val="none" w:sz="0" w:space="0" w:color="auto"/>
        <w:shd w:val="clear" w:color="auto" w:fill="auto"/>
        <w:vertAlign w:val="baseline"/>
      </w:rPr>
    </w:lvl>
    <w:lvl w:ilvl="3" w:tplc="C324C6AA">
      <w:start w:val="1"/>
      <w:numFmt w:val="decimal"/>
      <w:lvlText w:val="%4"/>
      <w:lvlJc w:val="left"/>
      <w:pPr>
        <w:ind w:left="5913"/>
      </w:pPr>
      <w:rPr>
        <w:rFonts w:ascii="Franklin Gothic Book" w:eastAsia="Franklin Gothic Book" w:hAnsi="Franklin Gothic Book" w:cs="Franklin Gothic Book"/>
        <w:b w:val="0"/>
        <w:i w:val="0"/>
        <w:strike w:val="0"/>
        <w:dstrike w:val="0"/>
        <w:color w:val="000000"/>
        <w:sz w:val="22"/>
        <w:szCs w:val="22"/>
        <w:u w:val="single" w:color="000000"/>
        <w:bdr w:val="none" w:sz="0" w:space="0" w:color="auto"/>
        <w:shd w:val="clear" w:color="auto" w:fill="auto"/>
        <w:vertAlign w:val="baseline"/>
      </w:rPr>
    </w:lvl>
    <w:lvl w:ilvl="4" w:tplc="1A5236E8">
      <w:start w:val="1"/>
      <w:numFmt w:val="lowerLetter"/>
      <w:lvlText w:val="%5"/>
      <w:lvlJc w:val="left"/>
      <w:pPr>
        <w:ind w:left="6633"/>
      </w:pPr>
      <w:rPr>
        <w:rFonts w:ascii="Franklin Gothic Book" w:eastAsia="Franklin Gothic Book" w:hAnsi="Franklin Gothic Book" w:cs="Franklin Gothic Book"/>
        <w:b w:val="0"/>
        <w:i w:val="0"/>
        <w:strike w:val="0"/>
        <w:dstrike w:val="0"/>
        <w:color w:val="000000"/>
        <w:sz w:val="22"/>
        <w:szCs w:val="22"/>
        <w:u w:val="single" w:color="000000"/>
        <w:bdr w:val="none" w:sz="0" w:space="0" w:color="auto"/>
        <w:shd w:val="clear" w:color="auto" w:fill="auto"/>
        <w:vertAlign w:val="baseline"/>
      </w:rPr>
    </w:lvl>
    <w:lvl w:ilvl="5" w:tplc="D9E25830">
      <w:start w:val="1"/>
      <w:numFmt w:val="lowerRoman"/>
      <w:lvlText w:val="%6"/>
      <w:lvlJc w:val="left"/>
      <w:pPr>
        <w:ind w:left="7353"/>
      </w:pPr>
      <w:rPr>
        <w:rFonts w:ascii="Franklin Gothic Book" w:eastAsia="Franklin Gothic Book" w:hAnsi="Franklin Gothic Book" w:cs="Franklin Gothic Book"/>
        <w:b w:val="0"/>
        <w:i w:val="0"/>
        <w:strike w:val="0"/>
        <w:dstrike w:val="0"/>
        <w:color w:val="000000"/>
        <w:sz w:val="22"/>
        <w:szCs w:val="22"/>
        <w:u w:val="single" w:color="000000"/>
        <w:bdr w:val="none" w:sz="0" w:space="0" w:color="auto"/>
        <w:shd w:val="clear" w:color="auto" w:fill="auto"/>
        <w:vertAlign w:val="baseline"/>
      </w:rPr>
    </w:lvl>
    <w:lvl w:ilvl="6" w:tplc="98CC66AC">
      <w:start w:val="1"/>
      <w:numFmt w:val="decimal"/>
      <w:lvlText w:val="%7"/>
      <w:lvlJc w:val="left"/>
      <w:pPr>
        <w:ind w:left="8073"/>
      </w:pPr>
      <w:rPr>
        <w:rFonts w:ascii="Franklin Gothic Book" w:eastAsia="Franklin Gothic Book" w:hAnsi="Franklin Gothic Book" w:cs="Franklin Gothic Book"/>
        <w:b w:val="0"/>
        <w:i w:val="0"/>
        <w:strike w:val="0"/>
        <w:dstrike w:val="0"/>
        <w:color w:val="000000"/>
        <w:sz w:val="22"/>
        <w:szCs w:val="22"/>
        <w:u w:val="single" w:color="000000"/>
        <w:bdr w:val="none" w:sz="0" w:space="0" w:color="auto"/>
        <w:shd w:val="clear" w:color="auto" w:fill="auto"/>
        <w:vertAlign w:val="baseline"/>
      </w:rPr>
    </w:lvl>
    <w:lvl w:ilvl="7" w:tplc="300A6FE4">
      <w:start w:val="1"/>
      <w:numFmt w:val="lowerLetter"/>
      <w:lvlText w:val="%8"/>
      <w:lvlJc w:val="left"/>
      <w:pPr>
        <w:ind w:left="8793"/>
      </w:pPr>
      <w:rPr>
        <w:rFonts w:ascii="Franklin Gothic Book" w:eastAsia="Franklin Gothic Book" w:hAnsi="Franklin Gothic Book" w:cs="Franklin Gothic Book"/>
        <w:b w:val="0"/>
        <w:i w:val="0"/>
        <w:strike w:val="0"/>
        <w:dstrike w:val="0"/>
        <w:color w:val="000000"/>
        <w:sz w:val="22"/>
        <w:szCs w:val="22"/>
        <w:u w:val="single" w:color="000000"/>
        <w:bdr w:val="none" w:sz="0" w:space="0" w:color="auto"/>
        <w:shd w:val="clear" w:color="auto" w:fill="auto"/>
        <w:vertAlign w:val="baseline"/>
      </w:rPr>
    </w:lvl>
    <w:lvl w:ilvl="8" w:tplc="1598CFAA">
      <w:start w:val="1"/>
      <w:numFmt w:val="lowerRoman"/>
      <w:lvlText w:val="%9"/>
      <w:lvlJc w:val="left"/>
      <w:pPr>
        <w:ind w:left="9513"/>
      </w:pPr>
      <w:rPr>
        <w:rFonts w:ascii="Franklin Gothic Book" w:eastAsia="Franklin Gothic Book" w:hAnsi="Franklin Gothic Book" w:cs="Franklin Gothic Book"/>
        <w:b w:val="0"/>
        <w:i w:val="0"/>
        <w:strike w:val="0"/>
        <w:dstrike w:val="0"/>
        <w:color w:val="000000"/>
        <w:sz w:val="22"/>
        <w:szCs w:val="22"/>
        <w:u w:val="single" w:color="000000"/>
        <w:bdr w:val="none" w:sz="0" w:space="0" w:color="auto"/>
        <w:shd w:val="clear" w:color="auto" w:fill="auto"/>
        <w:vertAlign w:val="baseline"/>
      </w:rPr>
    </w:lvl>
  </w:abstractNum>
  <w:abstractNum w:abstractNumId="1" w15:restartNumberingAfterBreak="0">
    <w:nsid w:val="4EF00A39"/>
    <w:multiLevelType w:val="multilevel"/>
    <w:tmpl w:val="1778C86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3ED75D0"/>
    <w:multiLevelType w:val="multilevel"/>
    <w:tmpl w:val="1990082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55457F53"/>
    <w:multiLevelType w:val="hybridMultilevel"/>
    <w:tmpl w:val="CD92E4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7D6666C"/>
    <w:multiLevelType w:val="multilevel"/>
    <w:tmpl w:val="2902AAE4"/>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7AF69A7"/>
    <w:multiLevelType w:val="multilevel"/>
    <w:tmpl w:val="2902AAE4"/>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9B87C9B"/>
    <w:multiLevelType w:val="multilevel"/>
    <w:tmpl w:val="1778C86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1FF09C1"/>
    <w:multiLevelType w:val="multilevel"/>
    <w:tmpl w:val="DAA2FABE"/>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7C383759"/>
    <w:multiLevelType w:val="hybridMultilevel"/>
    <w:tmpl w:val="8536D16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02667892">
    <w:abstractNumId w:val="3"/>
  </w:num>
  <w:num w:numId="2" w16cid:durableId="1087917822">
    <w:abstractNumId w:val="4"/>
  </w:num>
  <w:num w:numId="3" w16cid:durableId="1883052592">
    <w:abstractNumId w:val="5"/>
  </w:num>
  <w:num w:numId="4" w16cid:durableId="374695757">
    <w:abstractNumId w:val="6"/>
  </w:num>
  <w:num w:numId="5" w16cid:durableId="1181353968">
    <w:abstractNumId w:val="1"/>
  </w:num>
  <w:num w:numId="6" w16cid:durableId="1892233392">
    <w:abstractNumId w:val="0"/>
  </w:num>
  <w:num w:numId="7" w16cid:durableId="1002195371">
    <w:abstractNumId w:val="8"/>
  </w:num>
  <w:num w:numId="8" w16cid:durableId="2085954476">
    <w:abstractNumId w:val="2"/>
  </w:num>
  <w:num w:numId="9" w16cid:durableId="13473695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14E"/>
    <w:rsid w:val="000904A9"/>
    <w:rsid w:val="000E2143"/>
    <w:rsid w:val="0010714E"/>
    <w:rsid w:val="00154153"/>
    <w:rsid w:val="00180780"/>
    <w:rsid w:val="0018496E"/>
    <w:rsid w:val="0028690B"/>
    <w:rsid w:val="002E6D3C"/>
    <w:rsid w:val="002F2DBD"/>
    <w:rsid w:val="002F69CE"/>
    <w:rsid w:val="003219DA"/>
    <w:rsid w:val="00353EDF"/>
    <w:rsid w:val="0037127D"/>
    <w:rsid w:val="003D3CD7"/>
    <w:rsid w:val="003F3E5F"/>
    <w:rsid w:val="004168A6"/>
    <w:rsid w:val="0042359B"/>
    <w:rsid w:val="0042369D"/>
    <w:rsid w:val="00454D38"/>
    <w:rsid w:val="004623AA"/>
    <w:rsid w:val="00496DBA"/>
    <w:rsid w:val="004A2361"/>
    <w:rsid w:val="004D75B8"/>
    <w:rsid w:val="004E2B35"/>
    <w:rsid w:val="004E3688"/>
    <w:rsid w:val="004F1AAC"/>
    <w:rsid w:val="00503DF3"/>
    <w:rsid w:val="00551F53"/>
    <w:rsid w:val="005B5028"/>
    <w:rsid w:val="005C25CC"/>
    <w:rsid w:val="005E2989"/>
    <w:rsid w:val="006009DD"/>
    <w:rsid w:val="00652268"/>
    <w:rsid w:val="006B738D"/>
    <w:rsid w:val="00701B77"/>
    <w:rsid w:val="00721D40"/>
    <w:rsid w:val="007756FC"/>
    <w:rsid w:val="008763BE"/>
    <w:rsid w:val="008B1D05"/>
    <w:rsid w:val="008C5A31"/>
    <w:rsid w:val="009E3254"/>
    <w:rsid w:val="00A302EE"/>
    <w:rsid w:val="00A6105A"/>
    <w:rsid w:val="00A6396D"/>
    <w:rsid w:val="00BB1ABD"/>
    <w:rsid w:val="00BE0398"/>
    <w:rsid w:val="00C41CF0"/>
    <w:rsid w:val="00C43F66"/>
    <w:rsid w:val="00C94465"/>
    <w:rsid w:val="00CD6334"/>
    <w:rsid w:val="00D12436"/>
    <w:rsid w:val="00D1421E"/>
    <w:rsid w:val="00DC5244"/>
    <w:rsid w:val="00DE482E"/>
    <w:rsid w:val="00E22448"/>
    <w:rsid w:val="00E31312"/>
    <w:rsid w:val="00E36838"/>
    <w:rsid w:val="00E8786C"/>
    <w:rsid w:val="00EE4389"/>
    <w:rsid w:val="00F500FE"/>
    <w:rsid w:val="00F54AC7"/>
    <w:rsid w:val="00FE17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17C747A"/>
  <w15:docId w15:val="{186D438A-AAD2-4AD4-AA80-9DC483DD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4E2B35"/>
    <w:pPr>
      <w:keepNext/>
      <w:keepLines/>
      <w:numPr>
        <w:numId w:val="6"/>
      </w:numPr>
      <w:spacing w:after="142" w:line="259" w:lineRule="auto"/>
      <w:jc w:val="center"/>
      <w:outlineLvl w:val="0"/>
    </w:pPr>
    <w:rPr>
      <w:rFonts w:ascii="Franklin Gothic Book" w:eastAsia="Franklin Gothic Book" w:hAnsi="Franklin Gothic Book" w:cs="Franklin Gothic Book"/>
      <w:color w:val="000000"/>
      <w:u w:val="single" w:color="000000"/>
      <w:lang w:eastAsia="lv-LV"/>
    </w:rPr>
  </w:style>
  <w:style w:type="paragraph" w:styleId="Heading5">
    <w:name w:val="heading 5"/>
    <w:basedOn w:val="Normal"/>
    <w:next w:val="Normal"/>
    <w:link w:val="Heading5Char"/>
    <w:uiPriority w:val="9"/>
    <w:unhideWhenUsed/>
    <w:qFormat/>
    <w:rsid w:val="004E2B35"/>
    <w:pPr>
      <w:keepNext/>
      <w:keepLines/>
      <w:spacing w:before="40" w:after="0" w:line="248" w:lineRule="auto"/>
      <w:ind w:left="8" w:hanging="8"/>
      <w:jc w:val="both"/>
      <w:outlineLvl w:val="4"/>
    </w:pPr>
    <w:rPr>
      <w:rFonts w:asciiTheme="majorHAnsi" w:eastAsiaTheme="majorEastAsia" w:hAnsiTheme="majorHAnsi" w:cstheme="majorBidi"/>
      <w:color w:val="365F91" w:themeColor="accent1" w:themeShade="BF"/>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14E"/>
    <w:rPr>
      <w:rFonts w:ascii="Tahoma" w:hAnsi="Tahoma" w:cs="Tahoma"/>
      <w:sz w:val="16"/>
      <w:szCs w:val="16"/>
    </w:rPr>
  </w:style>
  <w:style w:type="paragraph" w:styleId="NormalWeb">
    <w:name w:val="Normal (Web)"/>
    <w:basedOn w:val="Normal"/>
    <w:rsid w:val="0010714E"/>
    <w:pPr>
      <w:suppressAutoHyphens/>
      <w:spacing w:before="280" w:after="280" w:line="240" w:lineRule="auto"/>
    </w:pPr>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4E3688"/>
    <w:pPr>
      <w:ind w:left="720"/>
      <w:contextualSpacing/>
    </w:pPr>
  </w:style>
  <w:style w:type="character" w:customStyle="1" w:styleId="Heading1Char">
    <w:name w:val="Heading 1 Char"/>
    <w:basedOn w:val="DefaultParagraphFont"/>
    <w:link w:val="Heading1"/>
    <w:uiPriority w:val="9"/>
    <w:rsid w:val="004E2B35"/>
    <w:rPr>
      <w:rFonts w:ascii="Franklin Gothic Book" w:eastAsia="Franklin Gothic Book" w:hAnsi="Franklin Gothic Book" w:cs="Franklin Gothic Book"/>
      <w:color w:val="000000"/>
      <w:u w:val="single" w:color="000000"/>
      <w:lang w:eastAsia="lv-LV"/>
    </w:rPr>
  </w:style>
  <w:style w:type="character" w:customStyle="1" w:styleId="Heading5Char">
    <w:name w:val="Heading 5 Char"/>
    <w:basedOn w:val="DefaultParagraphFont"/>
    <w:link w:val="Heading5"/>
    <w:uiPriority w:val="9"/>
    <w:rsid w:val="004E2B35"/>
    <w:rPr>
      <w:rFonts w:asciiTheme="majorHAnsi" w:eastAsiaTheme="majorEastAsia" w:hAnsiTheme="majorHAnsi" w:cstheme="majorBidi"/>
      <w:color w:val="365F91" w:themeColor="accent1" w:themeShade="BF"/>
      <w:lang w:eastAsia="lv-LV"/>
    </w:rPr>
  </w:style>
  <w:style w:type="character" w:styleId="Hyperlink">
    <w:name w:val="Hyperlink"/>
    <w:basedOn w:val="DefaultParagraphFont"/>
    <w:uiPriority w:val="99"/>
    <w:semiHidden/>
    <w:unhideWhenUsed/>
    <w:rsid w:val="004E2B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2C857-905F-4958-BE53-3D5ED8BC3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Pages>
  <Words>1939</Words>
  <Characters>11057</Characters>
  <Application>Microsoft Office Word</Application>
  <DocSecurity>0</DocSecurity>
  <Lines>92</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Ilze Avotiņa</cp:lastModifiedBy>
  <cp:revision>64</cp:revision>
  <cp:lastPrinted>2023-06-29T09:02:00Z</cp:lastPrinted>
  <dcterms:created xsi:type="dcterms:W3CDTF">2018-09-07T10:09:00Z</dcterms:created>
  <dcterms:modified xsi:type="dcterms:W3CDTF">2023-08-14T10:55:00Z</dcterms:modified>
</cp:coreProperties>
</file>